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4EABAD" w14:textId="263CF9AD" w:rsidR="00E96161" w:rsidRPr="00703720" w:rsidRDefault="00E96161" w:rsidP="007C3054">
      <w:pPr>
        <w:adjustRightInd w:val="0"/>
        <w:snapToGrid w:val="0"/>
        <w:spacing w:after="0" w:line="240" w:lineRule="atLeast"/>
        <w:jc w:val="center"/>
        <w:rPr>
          <w:rFonts w:ascii="Times New Roman" w:eastAsia="標楷體" w:hAnsi="Times New Roman" w:cs="Times New Roman"/>
          <w:b/>
          <w:bCs/>
          <w:color w:val="000000" w:themeColor="text1"/>
          <w:sz w:val="32"/>
          <w:szCs w:val="32"/>
        </w:rPr>
      </w:pPr>
      <w:r w:rsidRPr="00703720">
        <w:rPr>
          <w:rFonts w:ascii="Times New Roman" w:eastAsia="標楷體" w:hAnsi="Times New Roman" w:cs="Times New Roman"/>
          <w:b/>
          <w:bCs/>
          <w:color w:val="000000" w:themeColor="text1"/>
          <w:sz w:val="32"/>
          <w:szCs w:val="32"/>
        </w:rPr>
        <w:t>同欣電子</w:t>
      </w:r>
      <w:r w:rsidR="00FF721B" w:rsidRPr="00703720">
        <w:rPr>
          <w:rFonts w:ascii="Times New Roman" w:eastAsia="標楷體" w:hAnsi="Times New Roman" w:cs="Times New Roman" w:hint="eastAsia"/>
          <w:b/>
          <w:bCs/>
          <w:color w:val="000000" w:themeColor="text1"/>
          <w:sz w:val="32"/>
          <w:szCs w:val="32"/>
        </w:rPr>
        <w:t>工業</w:t>
      </w:r>
      <w:r w:rsidR="008B5381" w:rsidRPr="00703720">
        <w:rPr>
          <w:rFonts w:ascii="Times New Roman" w:eastAsia="標楷體" w:hAnsi="Times New Roman" w:cs="Times New Roman"/>
          <w:b/>
          <w:bCs/>
          <w:color w:val="000000" w:themeColor="text1"/>
          <w:sz w:val="32"/>
          <w:szCs w:val="32"/>
        </w:rPr>
        <w:t>股份有限公司</w:t>
      </w:r>
    </w:p>
    <w:p w14:paraId="4149DCEF" w14:textId="06552B1F" w:rsidR="008B5381" w:rsidRPr="00703720" w:rsidRDefault="002B74E1" w:rsidP="007C3054">
      <w:pPr>
        <w:adjustRightInd w:val="0"/>
        <w:snapToGrid w:val="0"/>
        <w:spacing w:after="0" w:line="240" w:lineRule="atLeast"/>
        <w:jc w:val="center"/>
        <w:rPr>
          <w:rFonts w:ascii="Times New Roman" w:eastAsia="標楷體" w:hAnsi="Times New Roman" w:cs="Times New Roman"/>
          <w:b/>
          <w:bCs/>
          <w:color w:val="000000" w:themeColor="text1"/>
          <w:sz w:val="32"/>
          <w:szCs w:val="32"/>
        </w:rPr>
      </w:pPr>
      <w:r w:rsidRPr="00703720">
        <w:rPr>
          <w:rFonts w:ascii="Times New Roman" w:eastAsia="標楷體" w:hAnsi="Times New Roman" w:cs="Times New Roman" w:hint="eastAsia"/>
          <w:b/>
          <w:bCs/>
          <w:color w:val="000000" w:themeColor="text1"/>
          <w:sz w:val="32"/>
          <w:szCs w:val="32"/>
        </w:rPr>
        <w:t>檢舉制度管理辦法</w:t>
      </w:r>
    </w:p>
    <w:p w14:paraId="26F7BA05" w14:textId="77777777" w:rsidR="007C3054" w:rsidRPr="00703720" w:rsidRDefault="007C3054" w:rsidP="007C3054">
      <w:pPr>
        <w:adjustRightInd w:val="0"/>
        <w:snapToGrid w:val="0"/>
        <w:spacing w:after="0" w:line="240" w:lineRule="atLeast"/>
        <w:rPr>
          <w:rFonts w:ascii="Times New Roman" w:eastAsia="標楷體" w:hAnsi="Times New Roman" w:cs="Times New Roman"/>
          <w:color w:val="000000" w:themeColor="text1"/>
        </w:rPr>
      </w:pPr>
    </w:p>
    <w:p w14:paraId="7C4A757B" w14:textId="495489F9" w:rsidR="00A25E5D" w:rsidRPr="00703720" w:rsidRDefault="008B5381" w:rsidP="00A25E5D">
      <w:pPr>
        <w:adjustRightInd w:val="0"/>
        <w:snapToGrid w:val="0"/>
        <w:spacing w:after="0" w:line="240" w:lineRule="atLeast"/>
        <w:ind w:left="960" w:rightChars="100" w:right="240" w:hangingChars="400" w:hanging="960"/>
        <w:jc w:val="both"/>
        <w:rPr>
          <w:rFonts w:ascii="Times New Roman" w:eastAsia="標楷體" w:hAnsi="Times New Roman" w:cs="Times New Roman"/>
          <w:color w:val="000000" w:themeColor="text1"/>
        </w:rPr>
      </w:pPr>
      <w:r w:rsidRPr="00703720">
        <w:rPr>
          <w:rFonts w:ascii="Times New Roman" w:eastAsia="標楷體" w:hAnsi="Times New Roman" w:cs="Times New Roman"/>
          <w:color w:val="000000" w:themeColor="text1"/>
        </w:rPr>
        <w:t>第</w:t>
      </w:r>
      <w:r w:rsidR="002B74E1" w:rsidRPr="00703720">
        <w:rPr>
          <w:rFonts w:ascii="Times New Roman" w:eastAsia="標楷體" w:hAnsi="Times New Roman" w:cs="Times New Roman" w:hint="eastAsia"/>
          <w:color w:val="000000" w:themeColor="text1"/>
        </w:rPr>
        <w:t>一</w:t>
      </w:r>
      <w:r w:rsidRPr="00703720">
        <w:rPr>
          <w:rFonts w:ascii="Times New Roman" w:eastAsia="標楷體" w:hAnsi="Times New Roman" w:cs="Times New Roman"/>
          <w:color w:val="000000" w:themeColor="text1"/>
        </w:rPr>
        <w:t>條</w:t>
      </w:r>
      <w:r w:rsidR="002B74E1" w:rsidRPr="00703720">
        <w:rPr>
          <w:rFonts w:ascii="Times New Roman" w:eastAsia="標楷體" w:hAnsi="Times New Roman" w:cs="Times New Roman" w:hint="eastAsia"/>
          <w:color w:val="000000" w:themeColor="text1"/>
        </w:rPr>
        <w:t>：訂定依據</w:t>
      </w:r>
    </w:p>
    <w:p w14:paraId="49F59223" w14:textId="77777777" w:rsidR="00A25E5D" w:rsidRPr="00703720" w:rsidRDefault="002B74E1" w:rsidP="00A25E5D">
      <w:pPr>
        <w:adjustRightInd w:val="0"/>
        <w:snapToGrid w:val="0"/>
        <w:spacing w:after="0" w:line="240" w:lineRule="atLeast"/>
        <w:ind w:leftChars="400" w:left="960"/>
        <w:jc w:val="both"/>
        <w:rPr>
          <w:rFonts w:ascii="Times New Roman" w:eastAsia="標楷體" w:hAnsi="Times New Roman" w:cs="Times New Roman"/>
          <w:color w:val="000000" w:themeColor="text1"/>
        </w:rPr>
      </w:pPr>
      <w:r w:rsidRPr="00703720">
        <w:rPr>
          <w:rFonts w:ascii="Times New Roman" w:eastAsia="標楷體" w:hAnsi="Times New Roman" w:cs="Times New Roman" w:hint="eastAsia"/>
          <w:color w:val="000000" w:themeColor="text1"/>
        </w:rPr>
        <w:t>為落實執行本公司「誠信經營守則」之規定，以確保公司得永續發展，鼓勵舉報任何非法、不道德、違反本公司「誠信經營守則」</w:t>
      </w:r>
      <w:r w:rsidRPr="00703720">
        <w:rPr>
          <w:rFonts w:ascii="Times New Roman" w:eastAsia="標楷體" w:hAnsi="Times New Roman" w:cs="Times New Roman" w:hint="eastAsia"/>
          <w:color w:val="000000" w:themeColor="text1"/>
        </w:rPr>
        <w:t xml:space="preserve"> </w:t>
      </w:r>
      <w:r w:rsidRPr="00703720">
        <w:rPr>
          <w:rFonts w:ascii="Times New Roman" w:eastAsia="標楷體" w:hAnsi="Times New Roman" w:cs="Times New Roman" w:hint="eastAsia"/>
          <w:color w:val="000000" w:themeColor="text1"/>
        </w:rPr>
        <w:t>或其他本公司內部規範之行為，特制定本辦法。</w:t>
      </w:r>
    </w:p>
    <w:p w14:paraId="21A03F10" w14:textId="64D49218" w:rsidR="002B74E1" w:rsidRPr="00703720" w:rsidRDefault="002B74E1" w:rsidP="00A25E5D">
      <w:pPr>
        <w:adjustRightInd w:val="0"/>
        <w:snapToGrid w:val="0"/>
        <w:spacing w:after="0" w:line="240" w:lineRule="atLeast"/>
        <w:ind w:leftChars="400" w:left="960"/>
        <w:jc w:val="both"/>
        <w:rPr>
          <w:rFonts w:ascii="Times New Roman" w:eastAsia="標楷體" w:hAnsi="Times New Roman" w:cs="Times New Roman"/>
          <w:color w:val="000000" w:themeColor="text1"/>
        </w:rPr>
      </w:pPr>
      <w:r w:rsidRPr="00703720">
        <w:rPr>
          <w:rFonts w:ascii="Times New Roman" w:eastAsia="標楷體" w:hAnsi="Times New Roman" w:cs="Times New Roman" w:hint="eastAsia"/>
          <w:color w:val="000000" w:themeColor="text1"/>
        </w:rPr>
        <w:t>利害關係人對公司管理階層、董事及董事會的建言或投訴，均得准用本辦法。</w:t>
      </w:r>
    </w:p>
    <w:p w14:paraId="65C37BDA" w14:textId="77777777" w:rsidR="002B74E1" w:rsidRPr="00703720" w:rsidRDefault="002B74E1" w:rsidP="002B74E1">
      <w:pPr>
        <w:adjustRightInd w:val="0"/>
        <w:snapToGrid w:val="0"/>
        <w:spacing w:after="0" w:line="240" w:lineRule="atLeast"/>
        <w:jc w:val="both"/>
        <w:rPr>
          <w:rFonts w:ascii="Times New Roman" w:eastAsia="標楷體" w:hAnsi="Times New Roman" w:cs="Times New Roman"/>
          <w:color w:val="000000" w:themeColor="text1"/>
        </w:rPr>
      </w:pPr>
    </w:p>
    <w:p w14:paraId="17734618" w14:textId="17916FC8" w:rsidR="002B74E1" w:rsidRPr="00703720" w:rsidRDefault="002B74E1" w:rsidP="002B74E1">
      <w:pPr>
        <w:adjustRightInd w:val="0"/>
        <w:snapToGrid w:val="0"/>
        <w:spacing w:after="0" w:line="240" w:lineRule="atLeast"/>
        <w:jc w:val="both"/>
        <w:rPr>
          <w:rFonts w:ascii="Times New Roman" w:eastAsia="標楷體" w:hAnsi="Times New Roman" w:cs="Times New Roman"/>
          <w:color w:val="000000" w:themeColor="text1"/>
        </w:rPr>
      </w:pPr>
      <w:r w:rsidRPr="00703720">
        <w:rPr>
          <w:rFonts w:ascii="Times New Roman" w:eastAsia="標楷體" w:hAnsi="Times New Roman" w:cs="Times New Roman"/>
          <w:color w:val="000000" w:themeColor="text1"/>
        </w:rPr>
        <w:t>第</w:t>
      </w:r>
      <w:r w:rsidRPr="00703720">
        <w:rPr>
          <w:rFonts w:ascii="Times New Roman" w:eastAsia="標楷體" w:hAnsi="Times New Roman" w:cs="Times New Roman" w:hint="eastAsia"/>
          <w:color w:val="000000" w:themeColor="text1"/>
        </w:rPr>
        <w:t>二</w:t>
      </w:r>
      <w:r w:rsidRPr="00703720">
        <w:rPr>
          <w:rFonts w:ascii="Times New Roman" w:eastAsia="標楷體" w:hAnsi="Times New Roman" w:cs="Times New Roman"/>
          <w:color w:val="000000" w:themeColor="text1"/>
        </w:rPr>
        <w:t>條</w:t>
      </w:r>
      <w:r w:rsidRPr="00703720">
        <w:rPr>
          <w:rFonts w:ascii="Times New Roman" w:eastAsia="標楷體" w:hAnsi="Times New Roman" w:cs="Times New Roman" w:hint="eastAsia"/>
          <w:color w:val="000000" w:themeColor="text1"/>
        </w:rPr>
        <w:t>：訂定目的</w:t>
      </w:r>
      <w:r w:rsidRPr="00703720">
        <w:rPr>
          <w:rFonts w:ascii="Times New Roman" w:eastAsia="標楷體" w:hAnsi="Times New Roman" w:cs="Times New Roman" w:hint="eastAsia"/>
          <w:color w:val="000000" w:themeColor="text1"/>
        </w:rPr>
        <w:t xml:space="preserve"> </w:t>
      </w:r>
    </w:p>
    <w:p w14:paraId="3C54CFC6" w14:textId="77777777" w:rsidR="002B74E1" w:rsidRPr="00703720" w:rsidRDefault="002B74E1" w:rsidP="00A25E5D">
      <w:pPr>
        <w:adjustRightInd w:val="0"/>
        <w:snapToGrid w:val="0"/>
        <w:spacing w:after="0" w:line="240" w:lineRule="atLeast"/>
        <w:ind w:leftChars="400" w:left="960"/>
        <w:jc w:val="both"/>
        <w:rPr>
          <w:rFonts w:ascii="Times New Roman" w:eastAsia="標楷體" w:hAnsi="Times New Roman" w:cs="Times New Roman"/>
          <w:color w:val="000000" w:themeColor="text1"/>
        </w:rPr>
      </w:pPr>
      <w:r w:rsidRPr="00703720">
        <w:rPr>
          <w:rFonts w:ascii="Times New Roman" w:eastAsia="標楷體" w:hAnsi="Times New Roman" w:cs="Times New Roman" w:hint="eastAsia"/>
          <w:color w:val="000000" w:themeColor="text1"/>
        </w:rPr>
        <w:t>建立公司內、外部檢舉或投訴管道及處理制度，並確保檢舉人、投訴人及相對人的合法權益。</w:t>
      </w:r>
    </w:p>
    <w:p w14:paraId="3656C8A5" w14:textId="77777777" w:rsidR="002B74E1" w:rsidRPr="00703720" w:rsidRDefault="002B74E1" w:rsidP="002B74E1">
      <w:pPr>
        <w:adjustRightInd w:val="0"/>
        <w:snapToGrid w:val="0"/>
        <w:spacing w:after="0" w:line="240" w:lineRule="atLeast"/>
        <w:jc w:val="both"/>
        <w:rPr>
          <w:rFonts w:ascii="Times New Roman" w:eastAsia="標楷體" w:hAnsi="Times New Roman" w:cs="Times New Roman"/>
          <w:color w:val="000000" w:themeColor="text1"/>
        </w:rPr>
      </w:pPr>
    </w:p>
    <w:p w14:paraId="3A5C28F9" w14:textId="2B24CB0E" w:rsidR="002B74E1" w:rsidRPr="00703720" w:rsidRDefault="002B74E1" w:rsidP="002B74E1">
      <w:pPr>
        <w:adjustRightInd w:val="0"/>
        <w:snapToGrid w:val="0"/>
        <w:spacing w:after="0" w:line="240" w:lineRule="atLeast"/>
        <w:jc w:val="both"/>
        <w:rPr>
          <w:rFonts w:ascii="Times New Roman" w:eastAsia="標楷體" w:hAnsi="Times New Roman" w:cs="Times New Roman"/>
          <w:color w:val="000000" w:themeColor="text1"/>
        </w:rPr>
      </w:pPr>
      <w:r w:rsidRPr="00703720">
        <w:rPr>
          <w:rFonts w:ascii="Times New Roman" w:eastAsia="標楷體" w:hAnsi="Times New Roman" w:cs="Times New Roman"/>
          <w:color w:val="000000" w:themeColor="text1"/>
        </w:rPr>
        <w:t>第</w:t>
      </w:r>
      <w:r w:rsidRPr="00703720">
        <w:rPr>
          <w:rFonts w:ascii="Times New Roman" w:eastAsia="標楷體" w:hAnsi="Times New Roman" w:cs="Times New Roman" w:hint="eastAsia"/>
          <w:color w:val="000000" w:themeColor="text1"/>
        </w:rPr>
        <w:t>三</w:t>
      </w:r>
      <w:r w:rsidRPr="00703720">
        <w:rPr>
          <w:rFonts w:ascii="Times New Roman" w:eastAsia="標楷體" w:hAnsi="Times New Roman" w:cs="Times New Roman"/>
          <w:color w:val="000000" w:themeColor="text1"/>
        </w:rPr>
        <w:t>條</w:t>
      </w:r>
      <w:r w:rsidRPr="00703720">
        <w:rPr>
          <w:rFonts w:ascii="Times New Roman" w:eastAsia="標楷體" w:hAnsi="Times New Roman" w:cs="Times New Roman" w:hint="eastAsia"/>
          <w:color w:val="000000" w:themeColor="text1"/>
        </w:rPr>
        <w:t>：適用範圍</w:t>
      </w:r>
      <w:r w:rsidRPr="00703720">
        <w:rPr>
          <w:rFonts w:ascii="Times New Roman" w:eastAsia="標楷體" w:hAnsi="Times New Roman" w:cs="Times New Roman" w:hint="eastAsia"/>
          <w:color w:val="000000" w:themeColor="text1"/>
        </w:rPr>
        <w:t xml:space="preserve"> </w:t>
      </w:r>
    </w:p>
    <w:p w14:paraId="7C9CB9C9" w14:textId="77777777" w:rsidR="002B74E1" w:rsidRPr="00703720" w:rsidRDefault="002B74E1" w:rsidP="00A25E5D">
      <w:pPr>
        <w:adjustRightInd w:val="0"/>
        <w:snapToGrid w:val="0"/>
        <w:spacing w:after="0" w:line="240" w:lineRule="atLeast"/>
        <w:ind w:leftChars="400" w:left="960"/>
        <w:jc w:val="both"/>
        <w:rPr>
          <w:rFonts w:ascii="Times New Roman" w:eastAsia="標楷體" w:hAnsi="Times New Roman" w:cs="Times New Roman"/>
          <w:color w:val="000000" w:themeColor="text1"/>
        </w:rPr>
      </w:pPr>
      <w:r w:rsidRPr="00703720">
        <w:rPr>
          <w:rFonts w:ascii="Times New Roman" w:eastAsia="標楷體" w:hAnsi="Times New Roman" w:cs="Times New Roman" w:hint="eastAsia"/>
          <w:color w:val="000000" w:themeColor="text1"/>
        </w:rPr>
        <w:t>本辦法適用本公司及子公司之全體員工、供應商或客戶等相關內外部單位及其人員。</w:t>
      </w:r>
    </w:p>
    <w:p w14:paraId="2390525A" w14:textId="77777777" w:rsidR="002B74E1" w:rsidRPr="00703720" w:rsidRDefault="002B74E1" w:rsidP="00A25E5D">
      <w:pPr>
        <w:adjustRightInd w:val="0"/>
        <w:snapToGrid w:val="0"/>
        <w:spacing w:after="0" w:line="240" w:lineRule="atLeast"/>
        <w:ind w:leftChars="400" w:left="960"/>
        <w:jc w:val="both"/>
        <w:rPr>
          <w:rFonts w:ascii="Times New Roman" w:eastAsia="標楷體" w:hAnsi="Times New Roman" w:cs="Times New Roman"/>
          <w:color w:val="000000" w:themeColor="text1"/>
        </w:rPr>
      </w:pPr>
      <w:r w:rsidRPr="00703720">
        <w:rPr>
          <w:rFonts w:ascii="Times New Roman" w:eastAsia="標楷體" w:hAnsi="Times New Roman" w:cs="Times New Roman" w:hint="eastAsia"/>
          <w:color w:val="000000" w:themeColor="text1"/>
        </w:rPr>
        <w:t>如子公司其他規章或當地法令另有規定者，從其規定。</w:t>
      </w:r>
    </w:p>
    <w:p w14:paraId="7F012B19" w14:textId="77777777" w:rsidR="002B74E1" w:rsidRPr="00703720" w:rsidRDefault="002B74E1" w:rsidP="002B74E1">
      <w:pPr>
        <w:adjustRightInd w:val="0"/>
        <w:snapToGrid w:val="0"/>
        <w:spacing w:after="0" w:line="240" w:lineRule="atLeast"/>
        <w:jc w:val="both"/>
        <w:rPr>
          <w:rFonts w:ascii="Times New Roman" w:eastAsia="標楷體" w:hAnsi="Times New Roman" w:cs="Times New Roman"/>
          <w:color w:val="000000" w:themeColor="text1"/>
        </w:rPr>
      </w:pPr>
    </w:p>
    <w:p w14:paraId="6ADF6793" w14:textId="62FC3191" w:rsidR="002B74E1" w:rsidRPr="00703720" w:rsidRDefault="002B74E1" w:rsidP="002B74E1">
      <w:pPr>
        <w:adjustRightInd w:val="0"/>
        <w:snapToGrid w:val="0"/>
        <w:spacing w:after="0" w:line="240" w:lineRule="atLeast"/>
        <w:jc w:val="both"/>
        <w:rPr>
          <w:rFonts w:ascii="Times New Roman" w:eastAsia="標楷體" w:hAnsi="Times New Roman" w:cs="Times New Roman"/>
          <w:color w:val="000000" w:themeColor="text1"/>
        </w:rPr>
      </w:pPr>
      <w:r w:rsidRPr="00703720">
        <w:rPr>
          <w:rFonts w:ascii="Times New Roman" w:eastAsia="標楷體" w:hAnsi="Times New Roman" w:cs="Times New Roman"/>
          <w:color w:val="000000" w:themeColor="text1"/>
        </w:rPr>
        <w:t>第</w:t>
      </w:r>
      <w:r w:rsidRPr="00703720">
        <w:rPr>
          <w:rFonts w:ascii="Times New Roman" w:eastAsia="標楷體" w:hAnsi="Times New Roman" w:cs="Times New Roman" w:hint="eastAsia"/>
          <w:color w:val="000000" w:themeColor="text1"/>
        </w:rPr>
        <w:t>四</w:t>
      </w:r>
      <w:r w:rsidRPr="00703720">
        <w:rPr>
          <w:rFonts w:ascii="Times New Roman" w:eastAsia="標楷體" w:hAnsi="Times New Roman" w:cs="Times New Roman"/>
          <w:color w:val="000000" w:themeColor="text1"/>
        </w:rPr>
        <w:t>條</w:t>
      </w:r>
      <w:r w:rsidRPr="00703720">
        <w:rPr>
          <w:rFonts w:ascii="Times New Roman" w:eastAsia="標楷體" w:hAnsi="Times New Roman" w:cs="Times New Roman" w:hint="eastAsia"/>
          <w:color w:val="000000" w:themeColor="text1"/>
        </w:rPr>
        <w:t>：受理及調查單位</w:t>
      </w:r>
    </w:p>
    <w:p w14:paraId="1795583C" w14:textId="77777777" w:rsidR="002B74E1" w:rsidRPr="00703720" w:rsidRDefault="002B74E1" w:rsidP="00A25E5D">
      <w:pPr>
        <w:adjustRightInd w:val="0"/>
        <w:snapToGrid w:val="0"/>
        <w:spacing w:after="0" w:line="240" w:lineRule="atLeast"/>
        <w:ind w:leftChars="400" w:left="960"/>
        <w:jc w:val="both"/>
        <w:rPr>
          <w:rFonts w:ascii="Times New Roman" w:eastAsia="標楷體" w:hAnsi="Times New Roman" w:cs="Times New Roman"/>
          <w:color w:val="000000" w:themeColor="text1"/>
        </w:rPr>
      </w:pPr>
      <w:r w:rsidRPr="00703720">
        <w:rPr>
          <w:rFonts w:ascii="Times New Roman" w:eastAsia="標楷體" w:hAnsi="Times New Roman" w:cs="Times New Roman" w:hint="eastAsia"/>
          <w:color w:val="000000" w:themeColor="text1"/>
        </w:rPr>
        <w:t>任何人發現本公司或本公司員工違反本公司「誠信經營守則」或有犯罪、舞弊、違反法令之情形，可向本公司管理階層、內部稽核主管或本公司提供的舉報管道進行檢舉或投訴。</w:t>
      </w:r>
    </w:p>
    <w:p w14:paraId="5766A394" w14:textId="77777777" w:rsidR="002B74E1" w:rsidRPr="00703720" w:rsidRDefault="002B74E1" w:rsidP="00A25E5D">
      <w:pPr>
        <w:adjustRightInd w:val="0"/>
        <w:snapToGrid w:val="0"/>
        <w:spacing w:after="0" w:line="240" w:lineRule="atLeast"/>
        <w:ind w:leftChars="400" w:left="960"/>
        <w:jc w:val="both"/>
        <w:rPr>
          <w:rFonts w:ascii="Times New Roman" w:eastAsia="標楷體" w:hAnsi="Times New Roman" w:cs="Times New Roman"/>
          <w:color w:val="000000" w:themeColor="text1"/>
        </w:rPr>
      </w:pPr>
      <w:r w:rsidRPr="00703720">
        <w:rPr>
          <w:rFonts w:ascii="Times New Roman" w:eastAsia="標楷體" w:hAnsi="Times New Roman" w:cs="Times New Roman" w:hint="eastAsia"/>
          <w:color w:val="000000" w:themeColor="text1"/>
        </w:rPr>
        <w:t>本公司設置受理單位為稽核單位，並由稽核室自行或指揮委任獨立專業人員組成調查單位。</w:t>
      </w:r>
    </w:p>
    <w:p w14:paraId="2CBAB325" w14:textId="311E2157" w:rsidR="002B74E1" w:rsidRPr="00703720" w:rsidRDefault="002B74E1" w:rsidP="00A25E5D">
      <w:pPr>
        <w:adjustRightInd w:val="0"/>
        <w:snapToGrid w:val="0"/>
        <w:spacing w:after="0" w:line="240" w:lineRule="atLeast"/>
        <w:ind w:leftChars="400" w:left="960"/>
        <w:jc w:val="both"/>
        <w:rPr>
          <w:rFonts w:ascii="Times New Roman" w:eastAsia="標楷體" w:hAnsi="Times New Roman" w:cs="Times New Roman"/>
          <w:color w:val="000000" w:themeColor="text1"/>
        </w:rPr>
      </w:pPr>
      <w:r w:rsidRPr="00703720">
        <w:rPr>
          <w:rFonts w:ascii="Times New Roman" w:eastAsia="標楷體" w:hAnsi="Times New Roman" w:cs="Times New Roman" w:hint="eastAsia"/>
          <w:color w:val="000000" w:themeColor="text1"/>
        </w:rPr>
        <w:t>若於工作場所遭遇不法侵害，本公司另有職場不法侵害相關處置程序，員工可向人資單位或職安單位進行申訴。</w:t>
      </w:r>
    </w:p>
    <w:p w14:paraId="4D976458" w14:textId="77777777" w:rsidR="002B74E1" w:rsidRPr="00703720" w:rsidRDefault="002B74E1" w:rsidP="002B74E1">
      <w:pPr>
        <w:adjustRightInd w:val="0"/>
        <w:snapToGrid w:val="0"/>
        <w:spacing w:after="0" w:line="240" w:lineRule="atLeast"/>
        <w:jc w:val="both"/>
        <w:rPr>
          <w:rFonts w:ascii="Times New Roman" w:eastAsia="標楷體" w:hAnsi="Times New Roman" w:cs="Times New Roman"/>
          <w:color w:val="000000" w:themeColor="text1"/>
        </w:rPr>
      </w:pPr>
    </w:p>
    <w:p w14:paraId="43F153FE" w14:textId="00067E5E" w:rsidR="002B74E1" w:rsidRPr="00703720" w:rsidRDefault="002B74E1" w:rsidP="002B74E1">
      <w:pPr>
        <w:adjustRightInd w:val="0"/>
        <w:snapToGrid w:val="0"/>
        <w:spacing w:after="0" w:line="240" w:lineRule="atLeast"/>
        <w:jc w:val="both"/>
        <w:rPr>
          <w:rFonts w:ascii="Times New Roman" w:eastAsia="標楷體" w:hAnsi="Times New Roman" w:cs="Times New Roman"/>
          <w:color w:val="000000" w:themeColor="text1"/>
        </w:rPr>
      </w:pPr>
      <w:r w:rsidRPr="00703720">
        <w:rPr>
          <w:rFonts w:ascii="Times New Roman" w:eastAsia="標楷體" w:hAnsi="Times New Roman" w:cs="Times New Roman"/>
          <w:color w:val="000000" w:themeColor="text1"/>
        </w:rPr>
        <w:t>第</w:t>
      </w:r>
      <w:r w:rsidRPr="00703720">
        <w:rPr>
          <w:rFonts w:ascii="Times New Roman" w:eastAsia="標楷體" w:hAnsi="Times New Roman" w:cs="Times New Roman" w:hint="eastAsia"/>
          <w:color w:val="000000" w:themeColor="text1"/>
        </w:rPr>
        <w:t>五</w:t>
      </w:r>
      <w:r w:rsidRPr="00703720">
        <w:rPr>
          <w:rFonts w:ascii="Times New Roman" w:eastAsia="標楷體" w:hAnsi="Times New Roman" w:cs="Times New Roman"/>
          <w:color w:val="000000" w:themeColor="text1"/>
        </w:rPr>
        <w:t>條</w:t>
      </w:r>
      <w:r w:rsidRPr="00703720">
        <w:rPr>
          <w:rFonts w:ascii="Times New Roman" w:eastAsia="標楷體" w:hAnsi="Times New Roman" w:cs="Times New Roman" w:hint="eastAsia"/>
          <w:color w:val="000000" w:themeColor="text1"/>
        </w:rPr>
        <w:t>：檢舉管道</w:t>
      </w:r>
    </w:p>
    <w:p w14:paraId="1C301C47" w14:textId="77777777" w:rsidR="002B74E1" w:rsidRPr="00703720" w:rsidRDefault="002B74E1" w:rsidP="006101B9">
      <w:pPr>
        <w:adjustRightInd w:val="0"/>
        <w:snapToGrid w:val="0"/>
        <w:spacing w:after="0" w:line="240" w:lineRule="atLeast"/>
        <w:ind w:firstLineChars="413" w:firstLine="991"/>
        <w:jc w:val="both"/>
        <w:rPr>
          <w:rFonts w:ascii="Times New Roman" w:eastAsia="標楷體" w:hAnsi="Times New Roman" w:cs="Times New Roman"/>
          <w:color w:val="000000" w:themeColor="text1"/>
        </w:rPr>
      </w:pPr>
      <w:r w:rsidRPr="00703720">
        <w:rPr>
          <w:rFonts w:ascii="Times New Roman" w:eastAsia="標楷體" w:hAnsi="Times New Roman" w:cs="Times New Roman" w:hint="eastAsia"/>
          <w:color w:val="000000" w:themeColor="text1"/>
        </w:rPr>
        <w:t>本公司建立並公告獨立檢舉管道如下，供公司內部及外部人員使用。</w:t>
      </w:r>
    </w:p>
    <w:p w14:paraId="52CDE787" w14:textId="29C0FD8D" w:rsidR="002B74E1" w:rsidRPr="00703720" w:rsidRDefault="00D811FE" w:rsidP="006101B9">
      <w:pPr>
        <w:adjustRightInd w:val="0"/>
        <w:snapToGrid w:val="0"/>
        <w:spacing w:after="0" w:line="240" w:lineRule="atLeast"/>
        <w:ind w:firstLineChars="413" w:firstLine="991"/>
        <w:jc w:val="both"/>
        <w:rPr>
          <w:rFonts w:ascii="Times New Roman" w:eastAsia="標楷體" w:hAnsi="Times New Roman" w:cs="Times New Roman"/>
          <w:color w:val="000000" w:themeColor="text1"/>
        </w:rPr>
      </w:pPr>
      <w:r w:rsidRPr="00703720">
        <w:rPr>
          <w:rFonts w:ascii="Times New Roman" w:eastAsia="標楷體" w:hAnsi="Times New Roman" w:cs="Times New Roman" w:hint="eastAsia"/>
          <w:color w:val="000000" w:themeColor="text1"/>
        </w:rPr>
        <w:t>一、</w:t>
      </w:r>
      <w:r w:rsidR="002B74E1" w:rsidRPr="00703720">
        <w:rPr>
          <w:rFonts w:ascii="Times New Roman" w:eastAsia="標楷體" w:hAnsi="Times New Roman" w:cs="Times New Roman" w:hint="eastAsia"/>
          <w:color w:val="000000" w:themeColor="text1"/>
        </w:rPr>
        <w:t>投函舉報</w:t>
      </w:r>
      <w:r w:rsidR="006101B9" w:rsidRPr="00703720">
        <w:rPr>
          <w:rFonts w:ascii="Times New Roman" w:eastAsia="標楷體" w:hAnsi="Times New Roman" w:cs="Times New Roman" w:hint="eastAsia"/>
          <w:color w:val="000000" w:themeColor="text1"/>
        </w:rPr>
        <w:t>：</w:t>
      </w:r>
      <w:r w:rsidR="002B74E1" w:rsidRPr="00703720">
        <w:rPr>
          <w:rFonts w:ascii="Times New Roman" w:eastAsia="標楷體" w:hAnsi="Times New Roman" w:cs="Times New Roman" w:hint="eastAsia"/>
          <w:color w:val="000000" w:themeColor="text1"/>
        </w:rPr>
        <w:t>桃園市八德區和平路</w:t>
      </w:r>
      <w:r w:rsidR="002B74E1" w:rsidRPr="00703720">
        <w:rPr>
          <w:rFonts w:ascii="Times New Roman" w:eastAsia="標楷體" w:hAnsi="Times New Roman" w:cs="Times New Roman" w:hint="eastAsia"/>
          <w:color w:val="000000" w:themeColor="text1"/>
        </w:rPr>
        <w:t>1125</w:t>
      </w:r>
      <w:r w:rsidR="002B74E1" w:rsidRPr="00703720">
        <w:rPr>
          <w:rFonts w:ascii="Times New Roman" w:eastAsia="標楷體" w:hAnsi="Times New Roman" w:cs="Times New Roman" w:hint="eastAsia"/>
          <w:color w:val="000000" w:themeColor="text1"/>
        </w:rPr>
        <w:t>巷</w:t>
      </w:r>
      <w:r w:rsidR="002B74E1" w:rsidRPr="00703720">
        <w:rPr>
          <w:rFonts w:ascii="Times New Roman" w:eastAsia="標楷體" w:hAnsi="Times New Roman" w:cs="Times New Roman" w:hint="eastAsia"/>
          <w:color w:val="000000" w:themeColor="text1"/>
        </w:rPr>
        <w:t>88</w:t>
      </w:r>
      <w:r w:rsidR="002B74E1" w:rsidRPr="00703720">
        <w:rPr>
          <w:rFonts w:ascii="Times New Roman" w:eastAsia="標楷體" w:hAnsi="Times New Roman" w:cs="Times New Roman" w:hint="eastAsia"/>
          <w:color w:val="000000" w:themeColor="text1"/>
        </w:rPr>
        <w:t>號</w:t>
      </w:r>
      <w:r w:rsidR="002B74E1" w:rsidRPr="00703720">
        <w:rPr>
          <w:rFonts w:ascii="Times New Roman" w:eastAsia="標楷體" w:hAnsi="Times New Roman" w:cs="Times New Roman" w:hint="eastAsia"/>
          <w:color w:val="000000" w:themeColor="text1"/>
        </w:rPr>
        <w:t xml:space="preserve"> </w:t>
      </w:r>
      <w:r w:rsidR="002B74E1" w:rsidRPr="00703720">
        <w:rPr>
          <w:rFonts w:ascii="Times New Roman" w:eastAsia="標楷體" w:hAnsi="Times New Roman" w:cs="Times New Roman" w:hint="eastAsia"/>
          <w:color w:val="000000" w:themeColor="text1"/>
        </w:rPr>
        <w:t>稽核室主管收。</w:t>
      </w:r>
    </w:p>
    <w:p w14:paraId="73572C44" w14:textId="60B4B881" w:rsidR="002B74E1" w:rsidRPr="00703720" w:rsidRDefault="00D811FE" w:rsidP="006101B9">
      <w:pPr>
        <w:adjustRightInd w:val="0"/>
        <w:snapToGrid w:val="0"/>
        <w:spacing w:after="0" w:line="240" w:lineRule="atLeast"/>
        <w:ind w:firstLineChars="413" w:firstLine="991"/>
        <w:jc w:val="both"/>
        <w:rPr>
          <w:rFonts w:ascii="Times New Roman" w:eastAsia="標楷體" w:hAnsi="Times New Roman" w:cs="Times New Roman"/>
          <w:color w:val="000000" w:themeColor="text1"/>
        </w:rPr>
      </w:pPr>
      <w:r w:rsidRPr="00703720">
        <w:rPr>
          <w:rFonts w:ascii="Times New Roman" w:eastAsia="標楷體" w:hAnsi="Times New Roman" w:cs="Times New Roman" w:hint="eastAsia"/>
          <w:color w:val="000000" w:themeColor="text1"/>
        </w:rPr>
        <w:t>二、</w:t>
      </w:r>
      <w:r w:rsidR="002B74E1" w:rsidRPr="00703720">
        <w:rPr>
          <w:rFonts w:ascii="Times New Roman" w:eastAsia="標楷體" w:hAnsi="Times New Roman" w:cs="Times New Roman" w:hint="eastAsia"/>
          <w:color w:val="000000" w:themeColor="text1"/>
        </w:rPr>
        <w:t>信箱舉報</w:t>
      </w:r>
      <w:r w:rsidR="006101B9" w:rsidRPr="00703720">
        <w:rPr>
          <w:rFonts w:ascii="Times New Roman" w:eastAsia="標楷體" w:hAnsi="Times New Roman" w:cs="Times New Roman" w:hint="eastAsia"/>
          <w:color w:val="000000" w:themeColor="text1"/>
        </w:rPr>
        <w:t>：</w:t>
      </w:r>
      <w:r w:rsidR="002B74E1" w:rsidRPr="00703720">
        <w:rPr>
          <w:rFonts w:ascii="Times New Roman" w:eastAsia="標楷體" w:hAnsi="Times New Roman" w:cs="Times New Roman" w:hint="eastAsia"/>
          <w:color w:val="000000" w:themeColor="text1"/>
        </w:rPr>
        <w:t>電子郵件</w:t>
      </w:r>
      <w:r w:rsidR="002B74E1" w:rsidRPr="00703720">
        <w:rPr>
          <w:rFonts w:ascii="Times New Roman" w:eastAsia="標楷體" w:hAnsi="Times New Roman" w:cs="Times New Roman" w:hint="eastAsia"/>
          <w:color w:val="000000" w:themeColor="text1"/>
        </w:rPr>
        <w:t>thdiscipline@theil.com</w:t>
      </w:r>
    </w:p>
    <w:p w14:paraId="724A1CB8" w14:textId="77777777" w:rsidR="002B74E1" w:rsidRPr="00703720" w:rsidRDefault="002B74E1" w:rsidP="002B74E1">
      <w:pPr>
        <w:adjustRightInd w:val="0"/>
        <w:snapToGrid w:val="0"/>
        <w:spacing w:after="0" w:line="240" w:lineRule="atLeast"/>
        <w:jc w:val="both"/>
        <w:rPr>
          <w:rFonts w:ascii="Times New Roman" w:eastAsia="標楷體" w:hAnsi="Times New Roman" w:cs="Times New Roman"/>
          <w:color w:val="000000" w:themeColor="text1"/>
        </w:rPr>
      </w:pPr>
    </w:p>
    <w:p w14:paraId="203CADF7" w14:textId="0335CCF1" w:rsidR="002B74E1" w:rsidRPr="00703720" w:rsidRDefault="002B74E1" w:rsidP="002B74E1">
      <w:pPr>
        <w:adjustRightInd w:val="0"/>
        <w:snapToGrid w:val="0"/>
        <w:spacing w:after="0" w:line="240" w:lineRule="atLeast"/>
        <w:jc w:val="both"/>
        <w:rPr>
          <w:rFonts w:ascii="Times New Roman" w:eastAsia="標楷體" w:hAnsi="Times New Roman" w:cs="Times New Roman"/>
          <w:color w:val="000000" w:themeColor="text1"/>
        </w:rPr>
      </w:pPr>
      <w:r w:rsidRPr="00703720">
        <w:rPr>
          <w:rFonts w:ascii="Times New Roman" w:eastAsia="標楷體" w:hAnsi="Times New Roman" w:cs="Times New Roman"/>
          <w:color w:val="000000" w:themeColor="text1"/>
        </w:rPr>
        <w:t>第</w:t>
      </w:r>
      <w:r w:rsidRPr="00703720">
        <w:rPr>
          <w:rFonts w:ascii="Times New Roman" w:eastAsia="標楷體" w:hAnsi="Times New Roman" w:cs="Times New Roman" w:hint="eastAsia"/>
          <w:color w:val="000000" w:themeColor="text1"/>
        </w:rPr>
        <w:t>六</w:t>
      </w:r>
      <w:r w:rsidRPr="00703720">
        <w:rPr>
          <w:rFonts w:ascii="Times New Roman" w:eastAsia="標楷體" w:hAnsi="Times New Roman" w:cs="Times New Roman"/>
          <w:color w:val="000000" w:themeColor="text1"/>
        </w:rPr>
        <w:t>條</w:t>
      </w:r>
      <w:r w:rsidRPr="00703720">
        <w:rPr>
          <w:rFonts w:ascii="Times New Roman" w:eastAsia="標楷體" w:hAnsi="Times New Roman" w:cs="Times New Roman" w:hint="eastAsia"/>
          <w:color w:val="000000" w:themeColor="text1"/>
        </w:rPr>
        <w:t>：檢舉事項類別</w:t>
      </w:r>
    </w:p>
    <w:p w14:paraId="52EA9E97" w14:textId="77777777" w:rsidR="002B74E1" w:rsidRPr="00703720" w:rsidRDefault="002B74E1" w:rsidP="006101B9">
      <w:pPr>
        <w:adjustRightInd w:val="0"/>
        <w:snapToGrid w:val="0"/>
        <w:spacing w:after="0" w:line="240" w:lineRule="atLeast"/>
        <w:ind w:leftChars="400" w:left="960"/>
        <w:jc w:val="both"/>
        <w:rPr>
          <w:rFonts w:ascii="Times New Roman" w:eastAsia="標楷體" w:hAnsi="Times New Roman" w:cs="Times New Roman"/>
          <w:color w:val="000000" w:themeColor="text1"/>
        </w:rPr>
      </w:pPr>
      <w:r w:rsidRPr="00703720">
        <w:rPr>
          <w:rFonts w:ascii="Times New Roman" w:eastAsia="標楷體" w:hAnsi="Times New Roman" w:cs="Times New Roman" w:hint="eastAsia"/>
          <w:color w:val="000000" w:themeColor="text1"/>
        </w:rPr>
        <w:t>本公司受理檢舉事項類別如下：</w:t>
      </w:r>
    </w:p>
    <w:p w14:paraId="71D1527E" w14:textId="06995103" w:rsidR="002B74E1" w:rsidRPr="00703720" w:rsidRDefault="00D811FE" w:rsidP="006101B9">
      <w:pPr>
        <w:adjustRightInd w:val="0"/>
        <w:snapToGrid w:val="0"/>
        <w:spacing w:after="0" w:line="240" w:lineRule="atLeast"/>
        <w:ind w:leftChars="400" w:left="960"/>
        <w:jc w:val="both"/>
        <w:rPr>
          <w:rFonts w:ascii="Times New Roman" w:eastAsia="標楷體" w:hAnsi="Times New Roman" w:cs="Times New Roman"/>
          <w:color w:val="000000" w:themeColor="text1"/>
        </w:rPr>
      </w:pPr>
      <w:r w:rsidRPr="00703720">
        <w:rPr>
          <w:rFonts w:ascii="Times New Roman" w:eastAsia="標楷體" w:hAnsi="Times New Roman" w:cs="Times New Roman" w:hint="eastAsia"/>
          <w:color w:val="000000" w:themeColor="text1"/>
        </w:rPr>
        <w:t>一、</w:t>
      </w:r>
      <w:r w:rsidR="002B74E1" w:rsidRPr="00703720">
        <w:rPr>
          <w:rFonts w:ascii="Times New Roman" w:eastAsia="標楷體" w:hAnsi="Times New Roman" w:cs="Times New Roman" w:hint="eastAsia"/>
          <w:color w:val="000000" w:themeColor="text1"/>
        </w:rPr>
        <w:t>違反本公司內部規範。</w:t>
      </w:r>
    </w:p>
    <w:p w14:paraId="439AE3D1" w14:textId="49094E29" w:rsidR="002B74E1" w:rsidRPr="00703720" w:rsidRDefault="00D811FE" w:rsidP="006101B9">
      <w:pPr>
        <w:adjustRightInd w:val="0"/>
        <w:snapToGrid w:val="0"/>
        <w:spacing w:after="0" w:line="240" w:lineRule="atLeast"/>
        <w:ind w:leftChars="400" w:left="960"/>
        <w:jc w:val="both"/>
        <w:rPr>
          <w:rFonts w:ascii="Times New Roman" w:eastAsia="標楷體" w:hAnsi="Times New Roman" w:cs="Times New Roman"/>
          <w:color w:val="000000" w:themeColor="text1"/>
        </w:rPr>
      </w:pPr>
      <w:r w:rsidRPr="00703720">
        <w:rPr>
          <w:rFonts w:ascii="Times New Roman" w:eastAsia="標楷體" w:hAnsi="Times New Roman" w:cs="Times New Roman" w:hint="eastAsia"/>
          <w:color w:val="000000" w:themeColor="text1"/>
        </w:rPr>
        <w:t>二、</w:t>
      </w:r>
      <w:r w:rsidR="002B74E1" w:rsidRPr="00703720">
        <w:rPr>
          <w:rFonts w:ascii="Times New Roman" w:eastAsia="標楷體" w:hAnsi="Times New Roman" w:cs="Times New Roman" w:hint="eastAsia"/>
          <w:color w:val="000000" w:themeColor="text1"/>
        </w:rPr>
        <w:t>其他涉及犯罪、舞弊或違反法令之情事。</w:t>
      </w:r>
    </w:p>
    <w:p w14:paraId="50FF4B14" w14:textId="298D3224" w:rsidR="002B74E1" w:rsidRPr="00703720" w:rsidRDefault="00D811FE" w:rsidP="006101B9">
      <w:pPr>
        <w:adjustRightInd w:val="0"/>
        <w:snapToGrid w:val="0"/>
        <w:spacing w:after="0" w:line="240" w:lineRule="atLeast"/>
        <w:ind w:leftChars="400" w:left="960"/>
        <w:jc w:val="both"/>
        <w:rPr>
          <w:rFonts w:ascii="Times New Roman" w:eastAsia="標楷體" w:hAnsi="Times New Roman" w:cs="Times New Roman"/>
          <w:color w:val="000000" w:themeColor="text1"/>
        </w:rPr>
      </w:pPr>
      <w:r w:rsidRPr="00703720">
        <w:rPr>
          <w:rFonts w:ascii="Times New Roman" w:eastAsia="標楷體" w:hAnsi="Times New Roman" w:cs="Times New Roman" w:hint="eastAsia"/>
          <w:color w:val="000000" w:themeColor="text1"/>
        </w:rPr>
        <w:t>三、</w:t>
      </w:r>
      <w:r w:rsidR="002B74E1" w:rsidRPr="00703720">
        <w:rPr>
          <w:rFonts w:ascii="Times New Roman" w:eastAsia="標楷體" w:hAnsi="Times New Roman" w:cs="Times New Roman" w:hint="eastAsia"/>
          <w:color w:val="000000" w:themeColor="text1"/>
        </w:rPr>
        <w:t>其他與本公司公務相關事項。</w:t>
      </w:r>
    </w:p>
    <w:p w14:paraId="505586F0" w14:textId="77777777" w:rsidR="002B74E1" w:rsidRPr="00703720" w:rsidRDefault="002B74E1" w:rsidP="002B74E1">
      <w:pPr>
        <w:adjustRightInd w:val="0"/>
        <w:snapToGrid w:val="0"/>
        <w:spacing w:after="0" w:line="240" w:lineRule="atLeast"/>
        <w:jc w:val="both"/>
        <w:rPr>
          <w:rFonts w:ascii="Times New Roman" w:eastAsia="標楷體" w:hAnsi="Times New Roman" w:cs="Times New Roman"/>
          <w:color w:val="000000" w:themeColor="text1"/>
        </w:rPr>
      </w:pPr>
    </w:p>
    <w:p w14:paraId="7C2691E8" w14:textId="4203F5CB" w:rsidR="002B74E1" w:rsidRPr="00703720" w:rsidRDefault="002B74E1" w:rsidP="002B74E1">
      <w:pPr>
        <w:adjustRightInd w:val="0"/>
        <w:snapToGrid w:val="0"/>
        <w:spacing w:after="0" w:line="240" w:lineRule="atLeast"/>
        <w:jc w:val="both"/>
        <w:rPr>
          <w:rFonts w:ascii="Times New Roman" w:eastAsia="標楷體" w:hAnsi="Times New Roman" w:cs="Times New Roman"/>
          <w:color w:val="000000" w:themeColor="text1"/>
        </w:rPr>
      </w:pPr>
      <w:r w:rsidRPr="00703720">
        <w:rPr>
          <w:rFonts w:ascii="Times New Roman" w:eastAsia="標楷體" w:hAnsi="Times New Roman" w:cs="Times New Roman"/>
          <w:color w:val="000000" w:themeColor="text1"/>
        </w:rPr>
        <w:t>第</w:t>
      </w:r>
      <w:r w:rsidRPr="00703720">
        <w:rPr>
          <w:rFonts w:ascii="Times New Roman" w:eastAsia="標楷體" w:hAnsi="Times New Roman" w:cs="Times New Roman" w:hint="eastAsia"/>
          <w:color w:val="000000" w:themeColor="text1"/>
        </w:rPr>
        <w:t>七</w:t>
      </w:r>
      <w:r w:rsidRPr="00703720">
        <w:rPr>
          <w:rFonts w:ascii="Times New Roman" w:eastAsia="標楷體" w:hAnsi="Times New Roman" w:cs="Times New Roman"/>
          <w:color w:val="000000" w:themeColor="text1"/>
        </w:rPr>
        <w:t>條</w:t>
      </w:r>
      <w:r w:rsidRPr="00703720">
        <w:rPr>
          <w:rFonts w:ascii="Times New Roman" w:eastAsia="標楷體" w:hAnsi="Times New Roman" w:cs="Times New Roman" w:hint="eastAsia"/>
          <w:color w:val="000000" w:themeColor="text1"/>
        </w:rPr>
        <w:t>：檢舉受理原則</w:t>
      </w:r>
      <w:r w:rsidRPr="00703720">
        <w:rPr>
          <w:rFonts w:ascii="Times New Roman" w:eastAsia="標楷體" w:hAnsi="Times New Roman" w:cs="Times New Roman" w:hint="eastAsia"/>
          <w:color w:val="000000" w:themeColor="text1"/>
        </w:rPr>
        <w:t xml:space="preserve"> </w:t>
      </w:r>
    </w:p>
    <w:p w14:paraId="6EB8609F" w14:textId="22AEABA3" w:rsidR="002B74E1" w:rsidRPr="00703720" w:rsidRDefault="00D811FE" w:rsidP="0070011B">
      <w:pPr>
        <w:adjustRightInd w:val="0"/>
        <w:snapToGrid w:val="0"/>
        <w:spacing w:after="0" w:line="240" w:lineRule="atLeast"/>
        <w:ind w:leftChars="399" w:left="1414" w:hangingChars="190" w:hanging="456"/>
        <w:jc w:val="both"/>
        <w:rPr>
          <w:rFonts w:ascii="Times New Roman" w:eastAsia="標楷體" w:hAnsi="Times New Roman" w:cs="Times New Roman"/>
          <w:color w:val="000000" w:themeColor="text1"/>
        </w:rPr>
      </w:pPr>
      <w:r w:rsidRPr="00703720">
        <w:rPr>
          <w:rFonts w:ascii="Times New Roman" w:eastAsia="標楷體" w:hAnsi="Times New Roman" w:cs="Times New Roman" w:hint="eastAsia"/>
          <w:color w:val="000000" w:themeColor="text1"/>
        </w:rPr>
        <w:t>一、</w:t>
      </w:r>
      <w:r w:rsidR="002B74E1" w:rsidRPr="00703720">
        <w:rPr>
          <w:rFonts w:ascii="Times New Roman" w:eastAsia="標楷體" w:hAnsi="Times New Roman" w:cs="Times New Roman" w:hint="eastAsia"/>
          <w:color w:val="000000" w:themeColor="text1"/>
        </w:rPr>
        <w:t>檢舉人應透過本公司的檢舉管道進行檢舉與申訴。檢舉內容應有充分且具體之內容，並得以匿名為之；然檢舉人應至少提供下列資訊，本公司始予受理：</w:t>
      </w:r>
      <w:r w:rsidR="002B74E1" w:rsidRPr="00703720">
        <w:rPr>
          <w:rFonts w:ascii="Times New Roman" w:eastAsia="標楷體" w:hAnsi="Times New Roman" w:cs="Times New Roman" w:hint="eastAsia"/>
          <w:color w:val="000000" w:themeColor="text1"/>
        </w:rPr>
        <w:t xml:space="preserve">                                        </w:t>
      </w:r>
    </w:p>
    <w:p w14:paraId="69939934" w14:textId="74520E5B" w:rsidR="002B74E1" w:rsidRPr="00703720" w:rsidRDefault="00175C43" w:rsidP="0070011B">
      <w:pPr>
        <w:adjustRightInd w:val="0"/>
        <w:snapToGrid w:val="0"/>
        <w:spacing w:after="0" w:line="240" w:lineRule="atLeast"/>
        <w:ind w:leftChars="531" w:left="1970" w:hangingChars="290" w:hanging="696"/>
        <w:jc w:val="both"/>
        <w:rPr>
          <w:rFonts w:ascii="Times New Roman" w:eastAsia="標楷體" w:hAnsi="Times New Roman" w:cs="Times New Roman"/>
          <w:color w:val="000000" w:themeColor="text1"/>
        </w:rPr>
      </w:pPr>
      <w:r w:rsidRPr="00703720">
        <w:rPr>
          <w:rFonts w:ascii="Times New Roman" w:eastAsia="標楷體" w:hAnsi="Times New Roman" w:cs="Times New Roman" w:hint="eastAsia"/>
          <w:color w:val="000000" w:themeColor="text1"/>
        </w:rPr>
        <w:t>（一）</w:t>
      </w:r>
      <w:r w:rsidR="002B74E1" w:rsidRPr="00703720">
        <w:rPr>
          <w:rFonts w:ascii="Times New Roman" w:eastAsia="標楷體" w:hAnsi="Times New Roman" w:cs="Times New Roman" w:hint="eastAsia"/>
          <w:color w:val="000000" w:themeColor="text1"/>
        </w:rPr>
        <w:t>檢舉人姓名、聯絡方式；匿名檢舉亦需提供聯絡方式</w:t>
      </w:r>
      <w:r w:rsidR="002B74E1" w:rsidRPr="00703720">
        <w:rPr>
          <w:rFonts w:ascii="Times New Roman" w:eastAsia="標楷體" w:hAnsi="Times New Roman" w:cs="Times New Roman" w:hint="eastAsia"/>
          <w:color w:val="000000" w:themeColor="text1"/>
        </w:rPr>
        <w:t>(</w:t>
      </w:r>
      <w:r w:rsidR="002B74E1" w:rsidRPr="00703720">
        <w:rPr>
          <w:rFonts w:ascii="Times New Roman" w:eastAsia="標楷體" w:hAnsi="Times New Roman" w:cs="Times New Roman" w:hint="eastAsia"/>
          <w:color w:val="000000" w:themeColor="text1"/>
        </w:rPr>
        <w:t>包括但不限於電話、電子信箱等</w:t>
      </w:r>
      <w:r w:rsidR="002B74E1" w:rsidRPr="00703720">
        <w:rPr>
          <w:rFonts w:ascii="Times New Roman" w:eastAsia="標楷體" w:hAnsi="Times New Roman" w:cs="Times New Roman" w:hint="eastAsia"/>
          <w:color w:val="000000" w:themeColor="text1"/>
        </w:rPr>
        <w:t>)</w:t>
      </w:r>
      <w:r w:rsidR="002B74E1" w:rsidRPr="00703720">
        <w:rPr>
          <w:rFonts w:ascii="Times New Roman" w:eastAsia="標楷體" w:hAnsi="Times New Roman" w:cs="Times New Roman" w:hint="eastAsia"/>
          <w:color w:val="000000" w:themeColor="text1"/>
        </w:rPr>
        <w:t>。</w:t>
      </w:r>
    </w:p>
    <w:p w14:paraId="07A757CA" w14:textId="5F502837" w:rsidR="002B74E1" w:rsidRPr="00703720" w:rsidRDefault="00175C43" w:rsidP="0070011B">
      <w:pPr>
        <w:adjustRightInd w:val="0"/>
        <w:snapToGrid w:val="0"/>
        <w:spacing w:after="0" w:line="240" w:lineRule="atLeast"/>
        <w:ind w:leftChars="531" w:left="1970" w:hangingChars="290" w:hanging="696"/>
        <w:jc w:val="both"/>
        <w:rPr>
          <w:rFonts w:ascii="Times New Roman" w:eastAsia="標楷體" w:hAnsi="Times New Roman" w:cs="Times New Roman"/>
          <w:color w:val="000000" w:themeColor="text1"/>
        </w:rPr>
      </w:pPr>
      <w:r w:rsidRPr="00703720">
        <w:rPr>
          <w:rFonts w:ascii="Times New Roman" w:eastAsia="標楷體" w:hAnsi="Times New Roman" w:cs="Times New Roman" w:hint="eastAsia"/>
          <w:color w:val="000000" w:themeColor="text1"/>
        </w:rPr>
        <w:t>（二）</w:t>
      </w:r>
      <w:r w:rsidR="002B74E1" w:rsidRPr="00703720">
        <w:rPr>
          <w:rFonts w:ascii="Times New Roman" w:eastAsia="標楷體" w:hAnsi="Times New Roman" w:cs="Times New Roman" w:hint="eastAsia"/>
          <w:color w:val="000000" w:themeColor="text1"/>
        </w:rPr>
        <w:t>被檢舉人姓名或其他足以識別被檢舉人身份之資料。</w:t>
      </w:r>
    </w:p>
    <w:p w14:paraId="4F74E4E6" w14:textId="53B0F7D9" w:rsidR="002B74E1" w:rsidRPr="00703720" w:rsidRDefault="00175C43" w:rsidP="0070011B">
      <w:pPr>
        <w:adjustRightInd w:val="0"/>
        <w:snapToGrid w:val="0"/>
        <w:spacing w:after="0" w:line="240" w:lineRule="atLeast"/>
        <w:ind w:leftChars="531" w:left="1970" w:hangingChars="290" w:hanging="696"/>
        <w:jc w:val="both"/>
        <w:rPr>
          <w:rFonts w:ascii="Times New Roman" w:eastAsia="標楷體" w:hAnsi="Times New Roman" w:cs="Times New Roman"/>
          <w:color w:val="000000" w:themeColor="text1"/>
        </w:rPr>
      </w:pPr>
      <w:r w:rsidRPr="00703720">
        <w:rPr>
          <w:rFonts w:ascii="Times New Roman" w:eastAsia="標楷體" w:hAnsi="Times New Roman" w:cs="Times New Roman" w:hint="eastAsia"/>
          <w:color w:val="000000" w:themeColor="text1"/>
        </w:rPr>
        <w:t>（三）</w:t>
      </w:r>
      <w:r w:rsidR="002B74E1" w:rsidRPr="00703720">
        <w:rPr>
          <w:rFonts w:ascii="Times New Roman" w:eastAsia="標楷體" w:hAnsi="Times New Roman" w:cs="Times New Roman" w:hint="eastAsia"/>
          <w:color w:val="000000" w:themeColor="text1"/>
        </w:rPr>
        <w:t>可供調查之具體事證，包括但不限於對象、事件內容及日期。</w:t>
      </w:r>
    </w:p>
    <w:p w14:paraId="531E767B" w14:textId="77777777" w:rsidR="0004223F" w:rsidRPr="00703720" w:rsidRDefault="0004223F" w:rsidP="0070011B">
      <w:pPr>
        <w:adjustRightInd w:val="0"/>
        <w:snapToGrid w:val="0"/>
        <w:spacing w:after="0" w:line="240" w:lineRule="atLeast"/>
        <w:ind w:leftChars="531" w:left="1970" w:hangingChars="290" w:hanging="696"/>
        <w:jc w:val="both"/>
        <w:rPr>
          <w:rFonts w:ascii="Times New Roman" w:eastAsia="標楷體" w:hAnsi="Times New Roman" w:cs="Times New Roman"/>
          <w:color w:val="000000" w:themeColor="text1"/>
        </w:rPr>
      </w:pPr>
    </w:p>
    <w:p w14:paraId="4B95CF10" w14:textId="41A123F1" w:rsidR="002B74E1" w:rsidRPr="00703720" w:rsidRDefault="00D811FE" w:rsidP="006101B9">
      <w:pPr>
        <w:adjustRightInd w:val="0"/>
        <w:snapToGrid w:val="0"/>
        <w:spacing w:after="0" w:line="240" w:lineRule="atLeast"/>
        <w:ind w:leftChars="400" w:left="960"/>
        <w:jc w:val="both"/>
        <w:rPr>
          <w:rFonts w:ascii="Times New Roman" w:eastAsia="標楷體" w:hAnsi="Times New Roman" w:cs="Times New Roman"/>
          <w:color w:val="000000" w:themeColor="text1"/>
        </w:rPr>
      </w:pPr>
      <w:r w:rsidRPr="00703720">
        <w:rPr>
          <w:rFonts w:ascii="Times New Roman" w:eastAsia="標楷體" w:hAnsi="Times New Roman" w:cs="Times New Roman" w:hint="eastAsia"/>
          <w:color w:val="000000" w:themeColor="text1"/>
        </w:rPr>
        <w:lastRenderedPageBreak/>
        <w:t>二、</w:t>
      </w:r>
      <w:r w:rsidR="002B74E1" w:rsidRPr="00703720">
        <w:rPr>
          <w:rFonts w:ascii="Times New Roman" w:eastAsia="標楷體" w:hAnsi="Times New Roman" w:cs="Times New Roman" w:hint="eastAsia"/>
          <w:color w:val="000000" w:themeColor="text1"/>
        </w:rPr>
        <w:t>檢舉案件有下列情事者，概不受理：</w:t>
      </w:r>
    </w:p>
    <w:p w14:paraId="16BE5F5E" w14:textId="469A54ED" w:rsidR="002B74E1" w:rsidRPr="00703720" w:rsidRDefault="00175C43" w:rsidP="0070011B">
      <w:pPr>
        <w:adjustRightInd w:val="0"/>
        <w:snapToGrid w:val="0"/>
        <w:spacing w:after="0" w:line="240" w:lineRule="atLeast"/>
        <w:ind w:leftChars="531" w:left="1970" w:hangingChars="290" w:hanging="696"/>
        <w:jc w:val="both"/>
        <w:rPr>
          <w:rFonts w:ascii="Times New Roman" w:eastAsia="標楷體" w:hAnsi="Times New Roman" w:cs="Times New Roman"/>
          <w:color w:val="000000" w:themeColor="text1"/>
        </w:rPr>
      </w:pPr>
      <w:r w:rsidRPr="00703720">
        <w:rPr>
          <w:rFonts w:ascii="Times New Roman" w:eastAsia="標楷體" w:hAnsi="Times New Roman" w:cs="Times New Roman" w:hint="eastAsia"/>
          <w:color w:val="000000" w:themeColor="text1"/>
        </w:rPr>
        <w:t>（一）</w:t>
      </w:r>
      <w:r w:rsidR="002B74E1" w:rsidRPr="00703720">
        <w:rPr>
          <w:rFonts w:ascii="Times New Roman" w:eastAsia="標楷體" w:hAnsi="Times New Roman" w:cs="Times New Roman" w:hint="eastAsia"/>
          <w:color w:val="000000" w:themeColor="text1"/>
        </w:rPr>
        <w:t>檢舉內容顯屬私人爭議、惡意攻訐、虛偽不實者。</w:t>
      </w:r>
    </w:p>
    <w:p w14:paraId="394B2587" w14:textId="758F6B00" w:rsidR="002B74E1" w:rsidRPr="00703720" w:rsidRDefault="00175C43" w:rsidP="0070011B">
      <w:pPr>
        <w:adjustRightInd w:val="0"/>
        <w:snapToGrid w:val="0"/>
        <w:spacing w:after="0" w:line="240" w:lineRule="atLeast"/>
        <w:ind w:leftChars="531" w:left="1970" w:hangingChars="290" w:hanging="696"/>
        <w:jc w:val="both"/>
        <w:rPr>
          <w:rFonts w:ascii="Times New Roman" w:eastAsia="標楷體" w:hAnsi="Times New Roman" w:cs="Times New Roman"/>
          <w:color w:val="000000" w:themeColor="text1"/>
        </w:rPr>
      </w:pPr>
      <w:r w:rsidRPr="00703720">
        <w:rPr>
          <w:rFonts w:ascii="Times New Roman" w:eastAsia="標楷體" w:hAnsi="Times New Roman" w:cs="Times New Roman" w:hint="eastAsia"/>
          <w:color w:val="000000" w:themeColor="text1"/>
        </w:rPr>
        <w:t>（二）</w:t>
      </w:r>
      <w:r w:rsidR="002B74E1" w:rsidRPr="00703720">
        <w:rPr>
          <w:rFonts w:ascii="Times New Roman" w:eastAsia="標楷體" w:hAnsi="Times New Roman" w:cs="Times New Roman" w:hint="eastAsia"/>
          <w:color w:val="000000" w:themeColor="text1"/>
        </w:rPr>
        <w:t>對調查中或業已調查完成之同一案件重覆檢舉且無新事證者。</w:t>
      </w:r>
    </w:p>
    <w:p w14:paraId="6DBBC075" w14:textId="3A167416" w:rsidR="002B74E1" w:rsidRPr="00703720" w:rsidRDefault="00175C43" w:rsidP="0070011B">
      <w:pPr>
        <w:adjustRightInd w:val="0"/>
        <w:snapToGrid w:val="0"/>
        <w:spacing w:after="0" w:line="240" w:lineRule="atLeast"/>
        <w:ind w:leftChars="531" w:left="1970" w:hangingChars="290" w:hanging="696"/>
        <w:jc w:val="both"/>
        <w:rPr>
          <w:rFonts w:ascii="Times New Roman" w:eastAsia="標楷體" w:hAnsi="Times New Roman" w:cs="Times New Roman"/>
          <w:color w:val="000000" w:themeColor="text1"/>
        </w:rPr>
      </w:pPr>
      <w:r w:rsidRPr="00703720">
        <w:rPr>
          <w:rFonts w:ascii="Times New Roman" w:eastAsia="標楷體" w:hAnsi="Times New Roman" w:cs="Times New Roman" w:hint="eastAsia"/>
          <w:color w:val="000000" w:themeColor="text1"/>
        </w:rPr>
        <w:t>（三）</w:t>
      </w:r>
      <w:r w:rsidR="002B74E1" w:rsidRPr="00703720">
        <w:rPr>
          <w:rFonts w:ascii="Times New Roman" w:eastAsia="標楷體" w:hAnsi="Times New Roman" w:cs="Times New Roman" w:hint="eastAsia"/>
          <w:color w:val="000000" w:themeColor="text1"/>
        </w:rPr>
        <w:t>被檢舉人或檢舉內容非屬本辦法適用範圍內者。</w:t>
      </w:r>
    </w:p>
    <w:p w14:paraId="5ACC6CCD" w14:textId="5364F07D" w:rsidR="002B74E1" w:rsidRPr="00703720" w:rsidRDefault="002B74E1" w:rsidP="002B74E1">
      <w:pPr>
        <w:adjustRightInd w:val="0"/>
        <w:snapToGrid w:val="0"/>
        <w:spacing w:after="0" w:line="240" w:lineRule="atLeast"/>
        <w:jc w:val="both"/>
        <w:rPr>
          <w:rFonts w:ascii="Times New Roman" w:eastAsia="標楷體" w:hAnsi="Times New Roman" w:cs="Times New Roman"/>
          <w:color w:val="000000" w:themeColor="text1"/>
        </w:rPr>
      </w:pPr>
      <w:r w:rsidRPr="00703720">
        <w:rPr>
          <w:rFonts w:ascii="Times New Roman" w:eastAsia="標楷體" w:hAnsi="Times New Roman" w:cs="Times New Roman"/>
          <w:color w:val="000000" w:themeColor="text1"/>
        </w:rPr>
        <w:t>第</w:t>
      </w:r>
      <w:r w:rsidRPr="00703720">
        <w:rPr>
          <w:rFonts w:ascii="Times New Roman" w:eastAsia="標楷體" w:hAnsi="Times New Roman" w:cs="Times New Roman" w:hint="eastAsia"/>
          <w:color w:val="000000" w:themeColor="text1"/>
        </w:rPr>
        <w:t>八</w:t>
      </w:r>
      <w:r w:rsidRPr="00703720">
        <w:rPr>
          <w:rFonts w:ascii="Times New Roman" w:eastAsia="標楷體" w:hAnsi="Times New Roman" w:cs="Times New Roman"/>
          <w:color w:val="000000" w:themeColor="text1"/>
        </w:rPr>
        <w:t>條</w:t>
      </w:r>
      <w:r w:rsidRPr="00703720">
        <w:rPr>
          <w:rFonts w:ascii="Times New Roman" w:eastAsia="標楷體" w:hAnsi="Times New Roman" w:cs="Times New Roman" w:hint="eastAsia"/>
          <w:color w:val="000000" w:themeColor="text1"/>
        </w:rPr>
        <w:t>：本公司受理檢舉後應依下列程序處理</w:t>
      </w:r>
    </w:p>
    <w:p w14:paraId="3D2E9537" w14:textId="47C51EB9" w:rsidR="002B74E1" w:rsidRPr="00703720" w:rsidRDefault="00D811FE" w:rsidP="0070011B">
      <w:pPr>
        <w:adjustRightInd w:val="0"/>
        <w:snapToGrid w:val="0"/>
        <w:spacing w:after="0" w:line="240" w:lineRule="atLeast"/>
        <w:ind w:leftChars="400" w:left="1416" w:hangingChars="190" w:hanging="456"/>
        <w:jc w:val="both"/>
        <w:rPr>
          <w:rFonts w:ascii="Times New Roman" w:eastAsia="標楷體" w:hAnsi="Times New Roman" w:cs="Times New Roman"/>
          <w:color w:val="000000" w:themeColor="text1"/>
        </w:rPr>
      </w:pPr>
      <w:r w:rsidRPr="00703720">
        <w:rPr>
          <w:rFonts w:ascii="Times New Roman" w:eastAsia="標楷體" w:hAnsi="Times New Roman" w:cs="Times New Roman" w:hint="eastAsia"/>
          <w:color w:val="000000" w:themeColor="text1"/>
        </w:rPr>
        <w:t>一、</w:t>
      </w:r>
      <w:r w:rsidR="002B74E1" w:rsidRPr="00703720">
        <w:rPr>
          <w:rFonts w:ascii="Times New Roman" w:eastAsia="標楷體" w:hAnsi="Times New Roman" w:cs="Times New Roman" w:hint="eastAsia"/>
          <w:color w:val="000000" w:themeColor="text1"/>
        </w:rPr>
        <w:t>檢舉情事涉及一般員工者應呈報至部門主管，檢舉情事涉及董事或高階主管，應呈報至審計委員會。</w:t>
      </w:r>
    </w:p>
    <w:p w14:paraId="2C691B3D" w14:textId="3D13BF8F" w:rsidR="002B74E1" w:rsidRPr="00703720" w:rsidRDefault="00D811FE" w:rsidP="0070011B">
      <w:pPr>
        <w:adjustRightInd w:val="0"/>
        <w:snapToGrid w:val="0"/>
        <w:spacing w:after="0" w:line="240" w:lineRule="atLeast"/>
        <w:ind w:leftChars="400" w:left="1416" w:hangingChars="190" w:hanging="456"/>
        <w:jc w:val="both"/>
        <w:rPr>
          <w:rFonts w:ascii="Times New Roman" w:eastAsia="標楷體" w:hAnsi="Times New Roman" w:cs="Times New Roman"/>
          <w:color w:val="000000" w:themeColor="text1"/>
        </w:rPr>
      </w:pPr>
      <w:r w:rsidRPr="00703720">
        <w:rPr>
          <w:rFonts w:ascii="Times New Roman" w:eastAsia="標楷體" w:hAnsi="Times New Roman" w:cs="Times New Roman" w:hint="eastAsia"/>
          <w:color w:val="000000" w:themeColor="text1"/>
        </w:rPr>
        <w:t>二、</w:t>
      </w:r>
      <w:r w:rsidR="002B74E1" w:rsidRPr="00703720">
        <w:rPr>
          <w:rFonts w:ascii="Times New Roman" w:eastAsia="標楷體" w:hAnsi="Times New Roman" w:cs="Times New Roman" w:hint="eastAsia"/>
          <w:color w:val="000000" w:themeColor="text1"/>
        </w:rPr>
        <w:t>本公司調查單位及前款受呈報之主管或人員應即刻查明相關事實，必要時由相關部門提供協助，為維護檢舉案件相對人之正當法律程序行使權利，應當給予被檢舉人陳述意見之機會。</w:t>
      </w:r>
    </w:p>
    <w:p w14:paraId="4EC3B23F" w14:textId="39A8A3D2" w:rsidR="002B74E1" w:rsidRPr="00703720" w:rsidRDefault="00D811FE" w:rsidP="0070011B">
      <w:pPr>
        <w:adjustRightInd w:val="0"/>
        <w:snapToGrid w:val="0"/>
        <w:spacing w:after="0" w:line="240" w:lineRule="atLeast"/>
        <w:ind w:leftChars="400" w:left="1416" w:hangingChars="190" w:hanging="456"/>
        <w:jc w:val="both"/>
        <w:rPr>
          <w:rFonts w:ascii="Times New Roman" w:eastAsia="標楷體" w:hAnsi="Times New Roman" w:cs="Times New Roman"/>
          <w:color w:val="000000" w:themeColor="text1"/>
        </w:rPr>
      </w:pPr>
      <w:r w:rsidRPr="00703720">
        <w:rPr>
          <w:rFonts w:ascii="Times New Roman" w:eastAsia="標楷體" w:hAnsi="Times New Roman" w:cs="Times New Roman" w:hint="eastAsia"/>
          <w:color w:val="000000" w:themeColor="text1"/>
        </w:rPr>
        <w:t>三、</w:t>
      </w:r>
      <w:r w:rsidR="002B74E1" w:rsidRPr="00703720">
        <w:rPr>
          <w:rFonts w:ascii="Times New Roman" w:eastAsia="標楷體" w:hAnsi="Times New Roman" w:cs="Times New Roman" w:hint="eastAsia"/>
          <w:color w:val="000000" w:themeColor="text1"/>
        </w:rPr>
        <w:t>如經證實被檢舉人確有違反相關法令或本公司內部規定之情事，應立即要求被檢舉人停止相關行為並進行適當之處置，包括但不限於將被檢舉人調離現有職位及</w:t>
      </w:r>
      <w:r w:rsidR="002B74E1" w:rsidRPr="00703720">
        <w:rPr>
          <w:rFonts w:ascii="Times New Roman" w:eastAsia="標楷體" w:hAnsi="Times New Roman" w:cs="Times New Roman"/>
          <w:color w:val="000000" w:themeColor="text1"/>
        </w:rPr>
        <w:t>/</w:t>
      </w:r>
      <w:r w:rsidR="002B74E1" w:rsidRPr="00703720">
        <w:rPr>
          <w:rFonts w:ascii="Times New Roman" w:eastAsia="標楷體" w:hAnsi="Times New Roman" w:cs="Times New Roman" w:hint="eastAsia"/>
          <w:color w:val="000000" w:themeColor="text1"/>
        </w:rPr>
        <w:t>或依據公司規定予以懲處；如經調查發現情節重大者，應當於董事會中予以提報，及</w:t>
      </w:r>
      <w:r w:rsidR="002B74E1" w:rsidRPr="00703720">
        <w:rPr>
          <w:rFonts w:ascii="Times New Roman" w:eastAsia="標楷體" w:hAnsi="Times New Roman" w:cs="Times New Roman"/>
          <w:color w:val="000000" w:themeColor="text1"/>
        </w:rPr>
        <w:t>/</w:t>
      </w:r>
      <w:r w:rsidR="002B74E1" w:rsidRPr="00703720">
        <w:rPr>
          <w:rFonts w:ascii="Times New Roman" w:eastAsia="標楷體" w:hAnsi="Times New Roman" w:cs="Times New Roman" w:hint="eastAsia"/>
          <w:color w:val="000000" w:themeColor="text1"/>
        </w:rPr>
        <w:t>或依主管機關相關規定處理。</w:t>
      </w:r>
    </w:p>
    <w:p w14:paraId="607F5E8D" w14:textId="15A18516" w:rsidR="002B74E1" w:rsidRPr="00703720" w:rsidRDefault="00D811FE" w:rsidP="0070011B">
      <w:pPr>
        <w:adjustRightInd w:val="0"/>
        <w:snapToGrid w:val="0"/>
        <w:spacing w:after="0" w:line="240" w:lineRule="atLeast"/>
        <w:ind w:leftChars="400" w:left="1416" w:hangingChars="190" w:hanging="456"/>
        <w:jc w:val="both"/>
        <w:rPr>
          <w:rFonts w:ascii="Times New Roman" w:eastAsia="標楷體" w:hAnsi="Times New Roman" w:cs="Times New Roman"/>
          <w:color w:val="000000" w:themeColor="text1"/>
        </w:rPr>
      </w:pPr>
      <w:r w:rsidRPr="00703720">
        <w:rPr>
          <w:rFonts w:ascii="Times New Roman" w:eastAsia="標楷體" w:hAnsi="Times New Roman" w:cs="Times New Roman" w:hint="eastAsia"/>
          <w:color w:val="000000" w:themeColor="text1"/>
        </w:rPr>
        <w:t>四、</w:t>
      </w:r>
      <w:r w:rsidR="002B74E1" w:rsidRPr="00703720">
        <w:rPr>
          <w:rFonts w:ascii="Times New Roman" w:eastAsia="標楷體" w:hAnsi="Times New Roman" w:cs="Times New Roman" w:hint="eastAsia"/>
          <w:color w:val="000000" w:themeColor="text1"/>
        </w:rPr>
        <w:t>本公司必要時得依法律程序請求損害賠償，亦得向主管機關報告及</w:t>
      </w:r>
      <w:r w:rsidR="002B74E1" w:rsidRPr="00703720">
        <w:rPr>
          <w:rFonts w:ascii="Times New Roman" w:eastAsia="標楷體" w:hAnsi="Times New Roman" w:cs="Times New Roman"/>
          <w:color w:val="000000" w:themeColor="text1"/>
        </w:rPr>
        <w:t>/</w:t>
      </w:r>
      <w:r w:rsidR="002B74E1" w:rsidRPr="00703720">
        <w:rPr>
          <w:rFonts w:ascii="Times New Roman" w:eastAsia="標楷體" w:hAnsi="Times New Roman" w:cs="Times New Roman" w:hint="eastAsia"/>
          <w:color w:val="000000" w:themeColor="text1"/>
        </w:rPr>
        <w:t>或移送司法機關偵辦，以維護本公司之名譽與權益。檢舉案經查證屬實且情節重大者，除依法令或公司相關規定處理外，舉報情事經調查查證屬實，應給予檢舉人適當獎勵，以鼓勵舉報任何不正當之行為。</w:t>
      </w:r>
      <w:r w:rsidR="002B74E1" w:rsidRPr="00703720">
        <w:rPr>
          <w:rFonts w:ascii="Times New Roman" w:eastAsia="標楷體" w:hAnsi="Times New Roman" w:cs="Times New Roman"/>
          <w:color w:val="000000" w:themeColor="text1"/>
        </w:rPr>
        <w:t xml:space="preserve">                               </w:t>
      </w:r>
    </w:p>
    <w:p w14:paraId="27B81737" w14:textId="77777777" w:rsidR="0070011B" w:rsidRPr="00703720" w:rsidRDefault="00D811FE" w:rsidP="0070011B">
      <w:pPr>
        <w:adjustRightInd w:val="0"/>
        <w:snapToGrid w:val="0"/>
        <w:spacing w:after="0" w:line="240" w:lineRule="atLeast"/>
        <w:ind w:leftChars="400" w:left="1416" w:hangingChars="190" w:hanging="456"/>
        <w:jc w:val="both"/>
        <w:rPr>
          <w:rFonts w:ascii="Times New Roman" w:eastAsia="標楷體" w:hAnsi="Times New Roman" w:cs="Times New Roman"/>
          <w:color w:val="000000" w:themeColor="text1"/>
        </w:rPr>
      </w:pPr>
      <w:r w:rsidRPr="00703720">
        <w:rPr>
          <w:rFonts w:ascii="Times New Roman" w:eastAsia="標楷體" w:hAnsi="Times New Roman" w:cs="Times New Roman" w:hint="eastAsia"/>
          <w:color w:val="000000" w:themeColor="text1"/>
        </w:rPr>
        <w:t>五、</w:t>
      </w:r>
      <w:r w:rsidR="002B74E1" w:rsidRPr="00703720">
        <w:rPr>
          <w:rFonts w:ascii="Times New Roman" w:eastAsia="標楷體" w:hAnsi="Times New Roman" w:cs="Times New Roman" w:hint="eastAsia"/>
          <w:color w:val="000000" w:themeColor="text1"/>
        </w:rPr>
        <w:t>檢舉受理、調查過程、調查結果應記錄於《受理檢舉記錄表》，並以密件留存並保存五年。</w:t>
      </w:r>
      <w:r w:rsidR="002B74E1" w:rsidRPr="00703720">
        <w:rPr>
          <w:rFonts w:ascii="Times New Roman" w:eastAsia="標楷體" w:hAnsi="Times New Roman" w:cs="Times New Roman" w:hint="eastAsia"/>
          <w:color w:val="000000" w:themeColor="text1"/>
        </w:rPr>
        <w:t xml:space="preserve">                     </w:t>
      </w:r>
    </w:p>
    <w:p w14:paraId="115B3CCA" w14:textId="4D49EA8E" w:rsidR="002B74E1" w:rsidRPr="00703720" w:rsidRDefault="002B74E1" w:rsidP="0070011B">
      <w:pPr>
        <w:adjustRightInd w:val="0"/>
        <w:snapToGrid w:val="0"/>
        <w:spacing w:after="0" w:line="240" w:lineRule="atLeast"/>
        <w:ind w:leftChars="500" w:left="1200" w:firstLineChars="100" w:firstLine="240"/>
        <w:jc w:val="both"/>
        <w:rPr>
          <w:rFonts w:ascii="Times New Roman" w:eastAsia="標楷體" w:hAnsi="Times New Roman" w:cs="Times New Roman"/>
          <w:color w:val="000000" w:themeColor="text1"/>
        </w:rPr>
      </w:pPr>
      <w:r w:rsidRPr="00703720">
        <w:rPr>
          <w:rFonts w:ascii="Times New Roman" w:eastAsia="標楷體" w:hAnsi="Times New Roman" w:cs="Times New Roman" w:hint="eastAsia"/>
          <w:color w:val="000000" w:themeColor="text1"/>
        </w:rPr>
        <w:t>倘若發生與檢舉內容相關之訴訟時，相關資料應繼續保存至訴訟終結止。</w:t>
      </w:r>
    </w:p>
    <w:p w14:paraId="1A7F5DFC" w14:textId="707B4FA4" w:rsidR="002B74E1" w:rsidRPr="00703720" w:rsidRDefault="00175C43" w:rsidP="0070011B">
      <w:pPr>
        <w:adjustRightInd w:val="0"/>
        <w:snapToGrid w:val="0"/>
        <w:spacing w:after="0" w:line="240" w:lineRule="atLeast"/>
        <w:ind w:leftChars="400" w:left="1416" w:hangingChars="190" w:hanging="456"/>
        <w:jc w:val="both"/>
        <w:rPr>
          <w:rFonts w:ascii="Times New Roman" w:eastAsia="標楷體" w:hAnsi="Times New Roman" w:cs="Times New Roman"/>
          <w:color w:val="000000" w:themeColor="text1"/>
        </w:rPr>
      </w:pPr>
      <w:r w:rsidRPr="00703720">
        <w:rPr>
          <w:rFonts w:ascii="Times New Roman" w:eastAsia="標楷體" w:hAnsi="Times New Roman" w:cs="Times New Roman" w:hint="eastAsia"/>
          <w:color w:val="000000" w:themeColor="text1"/>
        </w:rPr>
        <w:t>六、</w:t>
      </w:r>
      <w:r w:rsidR="002B74E1" w:rsidRPr="00703720">
        <w:rPr>
          <w:rFonts w:ascii="Times New Roman" w:eastAsia="標楷體" w:hAnsi="Times New Roman" w:cs="Times New Roman" w:hint="eastAsia"/>
          <w:color w:val="000000" w:themeColor="text1"/>
        </w:rPr>
        <w:t>對於檢舉情事經查證屬實，應責成本公司相關單位且檢討相關內部控制制度及作業程序，並提出改善措施，以杜絕相同行為再次發生。</w:t>
      </w:r>
    </w:p>
    <w:p w14:paraId="3481E329" w14:textId="77777777" w:rsidR="002B74E1" w:rsidRPr="00703720" w:rsidRDefault="002B74E1" w:rsidP="002B74E1">
      <w:pPr>
        <w:adjustRightInd w:val="0"/>
        <w:snapToGrid w:val="0"/>
        <w:spacing w:after="0" w:line="240" w:lineRule="atLeast"/>
        <w:jc w:val="both"/>
        <w:rPr>
          <w:rFonts w:ascii="Times New Roman" w:eastAsia="標楷體" w:hAnsi="Times New Roman" w:cs="Times New Roman"/>
          <w:color w:val="000000" w:themeColor="text1"/>
        </w:rPr>
      </w:pPr>
    </w:p>
    <w:p w14:paraId="75F46E17" w14:textId="2CF94816" w:rsidR="002B74E1" w:rsidRPr="00703720" w:rsidRDefault="002B74E1" w:rsidP="002B74E1">
      <w:pPr>
        <w:adjustRightInd w:val="0"/>
        <w:snapToGrid w:val="0"/>
        <w:spacing w:after="0" w:line="240" w:lineRule="atLeast"/>
        <w:jc w:val="both"/>
        <w:rPr>
          <w:rFonts w:ascii="Times New Roman" w:eastAsia="標楷體" w:hAnsi="Times New Roman" w:cs="Times New Roman"/>
          <w:color w:val="000000" w:themeColor="text1"/>
        </w:rPr>
      </w:pPr>
      <w:r w:rsidRPr="00703720">
        <w:rPr>
          <w:rFonts w:ascii="Times New Roman" w:eastAsia="標楷體" w:hAnsi="Times New Roman" w:cs="Times New Roman"/>
          <w:color w:val="000000" w:themeColor="text1"/>
        </w:rPr>
        <w:t>第</w:t>
      </w:r>
      <w:r w:rsidRPr="00703720">
        <w:rPr>
          <w:rFonts w:ascii="Times New Roman" w:eastAsia="標楷體" w:hAnsi="Times New Roman" w:cs="Times New Roman" w:hint="eastAsia"/>
          <w:color w:val="000000" w:themeColor="text1"/>
        </w:rPr>
        <w:t>九</w:t>
      </w:r>
      <w:r w:rsidRPr="00703720">
        <w:rPr>
          <w:rFonts w:ascii="Times New Roman" w:eastAsia="標楷體" w:hAnsi="Times New Roman" w:cs="Times New Roman"/>
          <w:color w:val="000000" w:themeColor="text1"/>
        </w:rPr>
        <w:t>條</w:t>
      </w:r>
      <w:r w:rsidRPr="00703720">
        <w:rPr>
          <w:rFonts w:ascii="Times New Roman" w:eastAsia="標楷體" w:hAnsi="Times New Roman" w:cs="Times New Roman" w:hint="eastAsia"/>
          <w:color w:val="000000" w:themeColor="text1"/>
        </w:rPr>
        <w:t>：檢舉人之保護與處置</w:t>
      </w:r>
      <w:r w:rsidRPr="00703720">
        <w:rPr>
          <w:rFonts w:ascii="Times New Roman" w:eastAsia="標楷體" w:hAnsi="Times New Roman" w:cs="Times New Roman" w:hint="eastAsia"/>
          <w:color w:val="000000" w:themeColor="text1"/>
        </w:rPr>
        <w:t xml:space="preserve">  </w:t>
      </w:r>
    </w:p>
    <w:p w14:paraId="3D304C29" w14:textId="14BE33F2" w:rsidR="002B74E1" w:rsidRPr="00703720" w:rsidRDefault="00D811FE" w:rsidP="0070011B">
      <w:pPr>
        <w:adjustRightInd w:val="0"/>
        <w:snapToGrid w:val="0"/>
        <w:spacing w:after="0" w:line="240" w:lineRule="atLeast"/>
        <w:ind w:leftChars="400" w:left="1416" w:hangingChars="190" w:hanging="456"/>
        <w:jc w:val="both"/>
        <w:rPr>
          <w:rFonts w:ascii="Times New Roman" w:eastAsia="標楷體" w:hAnsi="Times New Roman" w:cs="Times New Roman"/>
          <w:color w:val="000000" w:themeColor="text1"/>
        </w:rPr>
      </w:pPr>
      <w:r w:rsidRPr="00703720">
        <w:rPr>
          <w:rFonts w:ascii="Times New Roman" w:eastAsia="標楷體" w:hAnsi="Times New Roman" w:cs="Times New Roman" w:hint="eastAsia"/>
          <w:color w:val="000000" w:themeColor="text1"/>
        </w:rPr>
        <w:t>一、</w:t>
      </w:r>
      <w:r w:rsidR="002B74E1" w:rsidRPr="00703720">
        <w:rPr>
          <w:rFonts w:ascii="Times New Roman" w:eastAsia="標楷體" w:hAnsi="Times New Roman" w:cs="Times New Roman" w:hint="eastAsia"/>
          <w:color w:val="000000" w:themeColor="text1"/>
        </w:rPr>
        <w:t>本公司以保密方式處理檢舉案件，對於檢舉人之安全應予以保護，若檢舉人為本公司員工且檢舉內容屬實，本公司承諾保護檢舉人不因檢舉而遭受不當之處置並對其身分保密。</w:t>
      </w:r>
    </w:p>
    <w:p w14:paraId="297A7397" w14:textId="55204F0C" w:rsidR="002B74E1" w:rsidRPr="00703720" w:rsidRDefault="00D811FE" w:rsidP="0070011B">
      <w:pPr>
        <w:adjustRightInd w:val="0"/>
        <w:snapToGrid w:val="0"/>
        <w:spacing w:after="0" w:line="240" w:lineRule="atLeast"/>
        <w:ind w:leftChars="400" w:left="1416" w:hangingChars="190" w:hanging="456"/>
        <w:jc w:val="both"/>
        <w:rPr>
          <w:rFonts w:ascii="Times New Roman" w:eastAsia="標楷體" w:hAnsi="Times New Roman" w:cs="Times New Roman"/>
          <w:color w:val="000000" w:themeColor="text1"/>
        </w:rPr>
      </w:pPr>
      <w:r w:rsidRPr="00703720">
        <w:rPr>
          <w:rFonts w:ascii="Times New Roman" w:eastAsia="標楷體" w:hAnsi="Times New Roman" w:cs="Times New Roman" w:hint="eastAsia"/>
          <w:color w:val="000000" w:themeColor="text1"/>
        </w:rPr>
        <w:t>二、</w:t>
      </w:r>
      <w:r w:rsidR="002B74E1" w:rsidRPr="00703720">
        <w:rPr>
          <w:rFonts w:ascii="Times New Roman" w:eastAsia="標楷體" w:hAnsi="Times New Roman" w:cs="Times New Roman" w:hint="eastAsia"/>
          <w:color w:val="000000" w:themeColor="text1"/>
        </w:rPr>
        <w:t>除係符合法令要求或已屬眾所周知之資訊外，承辦檢舉案件及協助調查之相關人員，未經檢舉人、投訴人同意前，應對檢舉人身分及相關檢舉調查內容與資料予以保密。</w:t>
      </w:r>
    </w:p>
    <w:p w14:paraId="002C671A" w14:textId="73E2BA7C" w:rsidR="002B74E1" w:rsidRPr="00703720" w:rsidRDefault="002B74E1" w:rsidP="006101B9">
      <w:pPr>
        <w:adjustRightInd w:val="0"/>
        <w:snapToGrid w:val="0"/>
        <w:spacing w:after="0" w:line="240" w:lineRule="atLeast"/>
        <w:ind w:leftChars="400" w:left="960"/>
        <w:jc w:val="both"/>
        <w:rPr>
          <w:rFonts w:ascii="Times New Roman" w:eastAsia="標楷體" w:hAnsi="Times New Roman" w:cs="Times New Roman"/>
          <w:color w:val="000000" w:themeColor="text1"/>
        </w:rPr>
      </w:pPr>
      <w:r w:rsidRPr="00703720">
        <w:rPr>
          <w:rFonts w:ascii="Times New Roman" w:eastAsia="標楷體" w:hAnsi="Times New Roman" w:cs="Times New Roman" w:hint="eastAsia"/>
          <w:color w:val="000000" w:themeColor="text1"/>
        </w:rPr>
        <w:t>違反前二項規定，本公司應視情節輕重進行內部懲處。</w:t>
      </w:r>
    </w:p>
    <w:p w14:paraId="427BF3F6" w14:textId="583F1498" w:rsidR="002B74E1" w:rsidRPr="00703720" w:rsidRDefault="002B74E1" w:rsidP="006101B9">
      <w:pPr>
        <w:adjustRightInd w:val="0"/>
        <w:snapToGrid w:val="0"/>
        <w:spacing w:after="0" w:line="240" w:lineRule="atLeast"/>
        <w:ind w:leftChars="400" w:left="960"/>
        <w:jc w:val="both"/>
        <w:rPr>
          <w:rFonts w:ascii="Times New Roman" w:eastAsia="標楷體" w:hAnsi="Times New Roman" w:cs="Times New Roman"/>
          <w:color w:val="000000" w:themeColor="text1"/>
        </w:rPr>
      </w:pPr>
      <w:r w:rsidRPr="00703720">
        <w:rPr>
          <w:rFonts w:ascii="Times New Roman" w:eastAsia="標楷體" w:hAnsi="Times New Roman" w:cs="Times New Roman" w:hint="eastAsia"/>
          <w:color w:val="000000" w:themeColor="text1"/>
        </w:rPr>
        <w:t>檢舉事項經查證後發現乃查無實證屬惡意攻訐者，本公司得對檢舉人進行內部懲處及</w:t>
      </w:r>
      <w:r w:rsidRPr="00703720">
        <w:rPr>
          <w:rFonts w:ascii="Times New Roman" w:eastAsia="標楷體" w:hAnsi="Times New Roman" w:cs="Times New Roman" w:hint="eastAsia"/>
          <w:color w:val="000000" w:themeColor="text1"/>
        </w:rPr>
        <w:t>/</w:t>
      </w:r>
      <w:r w:rsidRPr="00703720">
        <w:rPr>
          <w:rFonts w:ascii="Times New Roman" w:eastAsia="標楷體" w:hAnsi="Times New Roman" w:cs="Times New Roman" w:hint="eastAsia"/>
          <w:color w:val="000000" w:themeColor="text1"/>
        </w:rPr>
        <w:t>或法律訴追。</w:t>
      </w:r>
    </w:p>
    <w:p w14:paraId="6096D0D8" w14:textId="77777777" w:rsidR="002B74E1" w:rsidRPr="00703720" w:rsidRDefault="002B74E1" w:rsidP="002B74E1">
      <w:pPr>
        <w:adjustRightInd w:val="0"/>
        <w:snapToGrid w:val="0"/>
        <w:spacing w:after="0" w:line="240" w:lineRule="atLeast"/>
        <w:jc w:val="both"/>
        <w:rPr>
          <w:rFonts w:ascii="Times New Roman" w:eastAsia="標楷體" w:hAnsi="Times New Roman" w:cs="Times New Roman"/>
          <w:color w:val="000000" w:themeColor="text1"/>
        </w:rPr>
      </w:pPr>
    </w:p>
    <w:p w14:paraId="14D6DB31" w14:textId="724F4E94" w:rsidR="002B74E1" w:rsidRPr="00703720" w:rsidRDefault="002B74E1" w:rsidP="002B74E1">
      <w:pPr>
        <w:adjustRightInd w:val="0"/>
        <w:snapToGrid w:val="0"/>
        <w:spacing w:after="0" w:line="240" w:lineRule="atLeast"/>
        <w:jc w:val="both"/>
        <w:rPr>
          <w:rFonts w:ascii="Times New Roman" w:eastAsia="標楷體" w:hAnsi="Times New Roman" w:cs="Times New Roman"/>
          <w:color w:val="000000" w:themeColor="text1"/>
        </w:rPr>
      </w:pPr>
      <w:r w:rsidRPr="00703720">
        <w:rPr>
          <w:rFonts w:ascii="Times New Roman" w:eastAsia="標楷體" w:hAnsi="Times New Roman" w:cs="Times New Roman"/>
          <w:color w:val="000000" w:themeColor="text1"/>
        </w:rPr>
        <w:t>第</w:t>
      </w:r>
      <w:r w:rsidRPr="00703720">
        <w:rPr>
          <w:rFonts w:ascii="Times New Roman" w:eastAsia="標楷體" w:hAnsi="Times New Roman" w:cs="Times New Roman" w:hint="eastAsia"/>
          <w:color w:val="000000" w:themeColor="text1"/>
        </w:rPr>
        <w:t>十</w:t>
      </w:r>
      <w:r w:rsidRPr="00703720">
        <w:rPr>
          <w:rFonts w:ascii="Times New Roman" w:eastAsia="標楷體" w:hAnsi="Times New Roman" w:cs="Times New Roman"/>
          <w:color w:val="000000" w:themeColor="text1"/>
        </w:rPr>
        <w:t>條</w:t>
      </w:r>
      <w:r w:rsidRPr="00703720">
        <w:rPr>
          <w:rFonts w:ascii="Times New Roman" w:eastAsia="標楷體" w:hAnsi="Times New Roman" w:cs="Times New Roman" w:hint="eastAsia"/>
          <w:color w:val="000000" w:themeColor="text1"/>
        </w:rPr>
        <w:t>：檢舉調查迴避制度</w:t>
      </w:r>
      <w:r w:rsidRPr="00703720">
        <w:rPr>
          <w:rFonts w:ascii="Times New Roman" w:eastAsia="標楷體" w:hAnsi="Times New Roman" w:cs="Times New Roman" w:hint="eastAsia"/>
          <w:color w:val="000000" w:themeColor="text1"/>
        </w:rPr>
        <w:t xml:space="preserve"> </w:t>
      </w:r>
    </w:p>
    <w:p w14:paraId="11A3AFC9" w14:textId="77777777" w:rsidR="002B74E1" w:rsidRPr="00703720" w:rsidRDefault="002B74E1" w:rsidP="006101B9">
      <w:pPr>
        <w:adjustRightInd w:val="0"/>
        <w:snapToGrid w:val="0"/>
        <w:spacing w:after="0" w:line="240" w:lineRule="atLeast"/>
        <w:ind w:leftChars="400" w:left="960"/>
        <w:jc w:val="both"/>
        <w:rPr>
          <w:rFonts w:ascii="Times New Roman" w:eastAsia="標楷體" w:hAnsi="Times New Roman" w:cs="Times New Roman"/>
          <w:color w:val="000000" w:themeColor="text1"/>
        </w:rPr>
      </w:pPr>
      <w:r w:rsidRPr="00703720">
        <w:rPr>
          <w:rFonts w:ascii="Times New Roman" w:eastAsia="標楷體" w:hAnsi="Times New Roman" w:cs="Times New Roman" w:hint="eastAsia"/>
          <w:color w:val="000000" w:themeColor="text1"/>
        </w:rPr>
        <w:t>若承辦檢舉案件之人員與檢舉人或被檢舉人具二等親關係、與被檢舉事項具有利害關係或其他可能影響檢舉案件被公正調查、處理之情況，承辦檢舉案件之人員應主動迴避，檢舉人或被檢舉人亦有權要求該人員迴避。</w:t>
      </w:r>
    </w:p>
    <w:p w14:paraId="1718D03E" w14:textId="77777777" w:rsidR="002B74E1" w:rsidRPr="00703720" w:rsidRDefault="002B74E1" w:rsidP="002B74E1">
      <w:pPr>
        <w:adjustRightInd w:val="0"/>
        <w:snapToGrid w:val="0"/>
        <w:spacing w:after="0" w:line="240" w:lineRule="atLeast"/>
        <w:jc w:val="both"/>
        <w:rPr>
          <w:rFonts w:ascii="Times New Roman" w:eastAsia="標楷體" w:hAnsi="Times New Roman" w:cs="Times New Roman"/>
          <w:color w:val="000000" w:themeColor="text1"/>
        </w:rPr>
      </w:pPr>
    </w:p>
    <w:p w14:paraId="2DF9A12F" w14:textId="678674C1" w:rsidR="002B74E1" w:rsidRPr="00703720" w:rsidRDefault="002B74E1" w:rsidP="002B74E1">
      <w:pPr>
        <w:adjustRightInd w:val="0"/>
        <w:snapToGrid w:val="0"/>
        <w:spacing w:after="0" w:line="240" w:lineRule="atLeast"/>
        <w:jc w:val="both"/>
        <w:rPr>
          <w:rFonts w:ascii="Times New Roman" w:eastAsia="標楷體" w:hAnsi="Times New Roman" w:cs="Times New Roman"/>
          <w:color w:val="000000" w:themeColor="text1"/>
        </w:rPr>
      </w:pPr>
      <w:r w:rsidRPr="00703720">
        <w:rPr>
          <w:rFonts w:ascii="Times New Roman" w:eastAsia="標楷體" w:hAnsi="Times New Roman" w:cs="Times New Roman"/>
          <w:color w:val="000000" w:themeColor="text1"/>
        </w:rPr>
        <w:t>第</w:t>
      </w:r>
      <w:r w:rsidRPr="00703720">
        <w:rPr>
          <w:rFonts w:ascii="Times New Roman" w:eastAsia="標楷體" w:hAnsi="Times New Roman" w:cs="Times New Roman" w:hint="eastAsia"/>
          <w:color w:val="000000" w:themeColor="text1"/>
        </w:rPr>
        <w:t>十一</w:t>
      </w:r>
      <w:r w:rsidRPr="00703720">
        <w:rPr>
          <w:rFonts w:ascii="Times New Roman" w:eastAsia="標楷體" w:hAnsi="Times New Roman" w:cs="Times New Roman"/>
          <w:color w:val="000000" w:themeColor="text1"/>
        </w:rPr>
        <w:t>條</w:t>
      </w:r>
      <w:r w:rsidRPr="00703720">
        <w:rPr>
          <w:rFonts w:ascii="Times New Roman" w:eastAsia="標楷體" w:hAnsi="Times New Roman" w:cs="Times New Roman" w:hint="eastAsia"/>
          <w:color w:val="000000" w:themeColor="text1"/>
        </w:rPr>
        <w:t>：實施與修訂</w:t>
      </w:r>
      <w:r w:rsidRPr="00703720">
        <w:rPr>
          <w:rFonts w:ascii="Times New Roman" w:eastAsia="標楷體" w:hAnsi="Times New Roman" w:cs="Times New Roman" w:hint="eastAsia"/>
          <w:color w:val="000000" w:themeColor="text1"/>
        </w:rPr>
        <w:t xml:space="preserve">  </w:t>
      </w:r>
    </w:p>
    <w:p w14:paraId="5F1BA30C" w14:textId="77777777" w:rsidR="00A25E5D" w:rsidRPr="00703720" w:rsidRDefault="002B74E1" w:rsidP="0070011B">
      <w:pPr>
        <w:adjustRightInd w:val="0"/>
        <w:snapToGrid w:val="0"/>
        <w:spacing w:after="0" w:line="240" w:lineRule="atLeast"/>
        <w:ind w:leftChars="400" w:left="960" w:firstLineChars="100" w:firstLine="240"/>
        <w:jc w:val="both"/>
        <w:rPr>
          <w:rFonts w:ascii="Times New Roman" w:eastAsia="標楷體" w:hAnsi="Times New Roman" w:cs="Times New Roman"/>
          <w:color w:val="000000" w:themeColor="text1"/>
        </w:rPr>
      </w:pPr>
      <w:r w:rsidRPr="00703720">
        <w:rPr>
          <w:rFonts w:ascii="Times New Roman" w:eastAsia="標楷體" w:hAnsi="Times New Roman" w:cs="Times New Roman" w:hint="eastAsia"/>
          <w:color w:val="000000" w:themeColor="text1"/>
        </w:rPr>
        <w:t>本辦法於</w:t>
      </w:r>
      <w:r w:rsidRPr="00703720">
        <w:rPr>
          <w:rFonts w:ascii="Times New Roman" w:eastAsia="標楷體" w:hAnsi="Times New Roman" w:cs="Times New Roman" w:hint="eastAsia"/>
          <w:color w:val="000000" w:themeColor="text1"/>
        </w:rPr>
        <w:t>110</w:t>
      </w:r>
      <w:r w:rsidRPr="00703720">
        <w:rPr>
          <w:rFonts w:ascii="Times New Roman" w:eastAsia="標楷體" w:hAnsi="Times New Roman" w:cs="Times New Roman" w:hint="eastAsia"/>
          <w:color w:val="000000" w:themeColor="text1"/>
        </w:rPr>
        <w:t>年</w:t>
      </w:r>
      <w:r w:rsidRPr="00703720">
        <w:rPr>
          <w:rFonts w:ascii="Times New Roman" w:eastAsia="標楷體" w:hAnsi="Times New Roman" w:cs="Times New Roman" w:hint="eastAsia"/>
          <w:color w:val="000000" w:themeColor="text1"/>
        </w:rPr>
        <w:t>10</w:t>
      </w:r>
      <w:r w:rsidRPr="00703720">
        <w:rPr>
          <w:rFonts w:ascii="Times New Roman" w:eastAsia="標楷體" w:hAnsi="Times New Roman" w:cs="Times New Roman" w:hint="eastAsia"/>
          <w:color w:val="000000" w:themeColor="text1"/>
        </w:rPr>
        <w:t>月</w:t>
      </w:r>
      <w:r w:rsidRPr="00703720">
        <w:rPr>
          <w:rFonts w:ascii="Times New Roman" w:eastAsia="標楷體" w:hAnsi="Times New Roman" w:cs="Times New Roman" w:hint="eastAsia"/>
          <w:color w:val="000000" w:themeColor="text1"/>
        </w:rPr>
        <w:t>19</w:t>
      </w:r>
      <w:r w:rsidRPr="00703720">
        <w:rPr>
          <w:rFonts w:ascii="Times New Roman" w:eastAsia="標楷體" w:hAnsi="Times New Roman" w:cs="Times New Roman" w:hint="eastAsia"/>
          <w:color w:val="000000" w:themeColor="text1"/>
        </w:rPr>
        <w:t>日訂定。</w:t>
      </w:r>
    </w:p>
    <w:p w14:paraId="5CA94690" w14:textId="55A6125F" w:rsidR="002B74E1" w:rsidRPr="00703720" w:rsidRDefault="00A25E5D" w:rsidP="0070011B">
      <w:pPr>
        <w:adjustRightInd w:val="0"/>
        <w:snapToGrid w:val="0"/>
        <w:spacing w:after="0" w:line="240" w:lineRule="atLeast"/>
        <w:ind w:leftChars="400" w:left="960" w:firstLineChars="100" w:firstLine="240"/>
        <w:jc w:val="both"/>
        <w:rPr>
          <w:rFonts w:ascii="Times New Roman" w:eastAsia="標楷體" w:hAnsi="Times New Roman" w:cs="Times New Roman"/>
          <w:color w:val="000000" w:themeColor="text1"/>
        </w:rPr>
      </w:pPr>
      <w:r w:rsidRPr="00703720">
        <w:rPr>
          <w:rFonts w:ascii="Times New Roman" w:eastAsia="標楷體" w:hAnsi="Times New Roman" w:cs="Times New Roman" w:hint="eastAsia"/>
          <w:color w:val="000000" w:themeColor="text1"/>
        </w:rPr>
        <w:t>第一次修訂於</w:t>
      </w:r>
      <w:r w:rsidRPr="00703720">
        <w:rPr>
          <w:rFonts w:ascii="Times New Roman" w:eastAsia="標楷體" w:hAnsi="Times New Roman" w:cs="Times New Roman" w:hint="eastAsia"/>
          <w:color w:val="000000" w:themeColor="text1"/>
        </w:rPr>
        <w:t>114</w:t>
      </w:r>
      <w:r w:rsidRPr="00703720">
        <w:rPr>
          <w:rFonts w:ascii="Times New Roman" w:eastAsia="標楷體" w:hAnsi="Times New Roman" w:cs="Times New Roman" w:hint="eastAsia"/>
          <w:color w:val="000000" w:themeColor="text1"/>
        </w:rPr>
        <w:t>年</w:t>
      </w:r>
      <w:r w:rsidRPr="00703720">
        <w:rPr>
          <w:rFonts w:ascii="Times New Roman" w:eastAsia="標楷體" w:hAnsi="Times New Roman" w:cs="Times New Roman" w:hint="eastAsia"/>
          <w:color w:val="000000" w:themeColor="text1"/>
        </w:rPr>
        <w:t>10</w:t>
      </w:r>
      <w:r w:rsidRPr="00703720">
        <w:rPr>
          <w:rFonts w:ascii="Times New Roman" w:eastAsia="標楷體" w:hAnsi="Times New Roman" w:cs="Times New Roman" w:hint="eastAsia"/>
          <w:color w:val="000000" w:themeColor="text1"/>
        </w:rPr>
        <w:t>月</w:t>
      </w:r>
      <w:r w:rsidRPr="00703720">
        <w:rPr>
          <w:rFonts w:ascii="Times New Roman" w:eastAsia="標楷體" w:hAnsi="Times New Roman" w:cs="Times New Roman" w:hint="eastAsia"/>
          <w:color w:val="000000" w:themeColor="text1"/>
        </w:rPr>
        <w:t>31</w:t>
      </w:r>
      <w:r w:rsidRPr="00703720">
        <w:rPr>
          <w:rFonts w:ascii="Times New Roman" w:eastAsia="標楷體" w:hAnsi="Times New Roman" w:cs="Times New Roman" w:hint="eastAsia"/>
          <w:color w:val="000000" w:themeColor="text1"/>
        </w:rPr>
        <w:t>日。</w:t>
      </w:r>
    </w:p>
    <w:sectPr w:rsidR="002B74E1" w:rsidRPr="00703720" w:rsidSect="007C305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D528F7" w14:textId="77777777" w:rsidR="00C16294" w:rsidRDefault="00C16294">
      <w:pPr>
        <w:spacing w:after="0" w:line="240" w:lineRule="auto"/>
      </w:pPr>
    </w:p>
  </w:endnote>
  <w:endnote w:type="continuationSeparator" w:id="0">
    <w:p w14:paraId="36C9CE81" w14:textId="77777777" w:rsidR="00C16294" w:rsidRDefault="00C1629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B32ED9" w14:textId="6D2C6138" w:rsidR="008B5381" w:rsidRDefault="008B5381">
    <w:pPr>
      <w:pStyle w:val="af0"/>
    </w:pPr>
    <w:r>
      <w:rPr>
        <w:noProof/>
      </w:rPr>
      <mc:AlternateContent>
        <mc:Choice Requires="wps">
          <w:drawing>
            <wp:anchor distT="0" distB="0" distL="0" distR="0" simplePos="0" relativeHeight="251662336" behindDoc="0" locked="0" layoutInCell="1" allowOverlap="1" wp14:anchorId="5A9AA464" wp14:editId="420273F8">
              <wp:simplePos x="635" y="635"/>
              <wp:positionH relativeFrom="page">
                <wp:align>right</wp:align>
              </wp:positionH>
              <wp:positionV relativeFrom="page">
                <wp:align>bottom</wp:align>
              </wp:positionV>
              <wp:extent cx="1875790" cy="370205"/>
              <wp:effectExtent l="0" t="0" r="0" b="0"/>
              <wp:wrapNone/>
              <wp:docPr id="1967994248" name="文字方塊 5" descr="Labeler:{ teresa.yu@theil.com }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75790" cy="37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B6614EF" w14:textId="663DCE38" w:rsidR="008B5381" w:rsidRPr="008B5381" w:rsidRDefault="008B5381" w:rsidP="008B5381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ADADAD"/>
                              <w:sz w:val="20"/>
                              <w:szCs w:val="20"/>
                            </w:rPr>
                          </w:pPr>
                          <w:r w:rsidRPr="008B5381">
                            <w:rPr>
                              <w:rFonts w:ascii="Calibri" w:eastAsia="Calibri" w:hAnsi="Calibri" w:cs="Calibri"/>
                              <w:noProof/>
                              <w:color w:val="ADADAD"/>
                              <w:sz w:val="20"/>
                              <w:szCs w:val="20"/>
                            </w:rPr>
                            <w:t>Labeler:{ teresa.yu@theil.com }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25400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A9AA464" id="_x0000_t202" coordsize="21600,21600" o:spt="202" path="m,l,21600r21600,l21600,xe">
              <v:stroke joinstyle="miter"/>
              <v:path gradientshapeok="t" o:connecttype="rect"/>
            </v:shapetype>
            <v:shape id="文字方塊 5" o:spid="_x0000_s1028" type="#_x0000_t202" alt="Labeler:{ teresa.yu@theil.com }" style="position:absolute;margin-left:96.5pt;margin-top:0;width:147.7pt;height:29.15pt;z-index:251662336;visibility:visible;mso-wrap-style:none;mso-wrap-distance-left:0;mso-wrap-distance-top:0;mso-wrap-distance-right:0;mso-wrap-distance-bottom:0;mso-position-horizontal:righ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" filled="f" stroked="f">
              <v:textbox style="mso-fit-shape-to-text:t" inset="0,0,20pt,15pt">
                <w:txbxContent>
                  <w:p w14:paraId="0B6614EF" w14:textId="663DCE38" w:rsidR="008B5381" w:rsidRPr="008B5381" w:rsidRDefault="008B5381" w:rsidP="008B5381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ADADAD"/>
                        <w:sz w:val="20"/>
                        <w:szCs w:val="20"/>
                      </w:rPr>
                    </w:pPr>
                    <w:r w:rsidRPr="008B5381">
                      <w:rPr>
                        <w:rFonts w:ascii="Calibri" w:eastAsia="Calibri" w:hAnsi="Calibri" w:cs="Calibri"/>
                        <w:noProof/>
                        <w:color w:val="ADADAD"/>
                        <w:sz w:val="20"/>
                        <w:szCs w:val="20"/>
                      </w:rPr>
                      <w:t>Labeler:{ teresa.yu@theil.com }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12F4FC" w14:textId="56569EE1" w:rsidR="008B5381" w:rsidRDefault="008B5381">
    <w:pPr>
      <w:pStyle w:val="af0"/>
    </w:pPr>
    <w:r>
      <w:rPr>
        <w:noProof/>
      </w:rPr>
      <mc:AlternateContent>
        <mc:Choice Requires="wps">
          <w:drawing>
            <wp:anchor distT="0" distB="0" distL="0" distR="0" simplePos="0" relativeHeight="251663360" behindDoc="0" locked="0" layoutInCell="1" allowOverlap="1" wp14:anchorId="5419F3FB" wp14:editId="0881D1D2">
              <wp:simplePos x="1146517" y="9784080"/>
              <wp:positionH relativeFrom="page">
                <wp:align>right</wp:align>
              </wp:positionH>
              <wp:positionV relativeFrom="page">
                <wp:align>bottom</wp:align>
              </wp:positionV>
              <wp:extent cx="1875790" cy="370205"/>
              <wp:effectExtent l="0" t="0" r="0" b="0"/>
              <wp:wrapNone/>
              <wp:docPr id="1889991628" name="文字方塊 6" descr="Labeler:{ teresa.yu@theil.com }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75790" cy="37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4C7A7C3" w14:textId="1A7BAFE5" w:rsidR="008B5381" w:rsidRPr="00864CDD" w:rsidRDefault="008B5381" w:rsidP="008B5381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864CDD">
                            <w:rPr>
                              <w:rFonts w:ascii="Calibri" w:eastAsia="Calibri" w:hAnsi="Calibri" w:cs="Calibri"/>
                              <w:noProof/>
                              <w:color w:val="FFFFFF" w:themeColor="background1"/>
                              <w:sz w:val="20"/>
                              <w:szCs w:val="20"/>
                            </w:rPr>
                            <w:t>Labeler:{ teresa.yu@theil.com }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25400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419F3FB" id="_x0000_t202" coordsize="21600,21600" o:spt="202" path="m,l,21600r21600,l21600,xe">
              <v:stroke joinstyle="miter"/>
              <v:path gradientshapeok="t" o:connecttype="rect"/>
            </v:shapetype>
            <v:shape id="文字方塊 6" o:spid="_x0000_s1029" type="#_x0000_t202" alt="Labeler:{ teresa.yu@theil.com }" style="position:absolute;margin-left:96.5pt;margin-top:0;width:147.7pt;height:29.15pt;z-index:251663360;visibility:visible;mso-wrap-style:none;mso-wrap-distance-left:0;mso-wrap-distance-top:0;mso-wrap-distance-right:0;mso-wrap-distance-bottom:0;mso-position-horizontal:righ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" filled="f" stroked="f">
              <v:textbox style="mso-fit-shape-to-text:t" inset="0,0,20pt,15pt">
                <w:txbxContent>
                  <w:p w14:paraId="24C7A7C3" w14:textId="1A7BAFE5" w:rsidR="008B5381" w:rsidRPr="00864CDD" w:rsidRDefault="008B5381" w:rsidP="008B5381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FFFF" w:themeColor="background1"/>
                        <w:sz w:val="20"/>
                        <w:szCs w:val="20"/>
                      </w:rPr>
                    </w:pPr>
                    <w:r w:rsidRPr="00864CDD">
                      <w:rPr>
                        <w:rFonts w:ascii="Calibri" w:eastAsia="Calibri" w:hAnsi="Calibri" w:cs="Calibri"/>
                        <w:noProof/>
                        <w:color w:val="FFFFFF" w:themeColor="background1"/>
                        <w:sz w:val="20"/>
                        <w:szCs w:val="20"/>
                      </w:rPr>
                      <w:t>Labeler:{ teresa.yu@theil.com }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72A89B" w14:textId="7E58DC06" w:rsidR="008B5381" w:rsidRDefault="008B5381">
    <w:pPr>
      <w:pStyle w:val="af0"/>
    </w:pPr>
    <w:r>
      <w:rPr>
        <w:noProof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31FDDC46" wp14:editId="235D1035">
              <wp:simplePos x="635" y="635"/>
              <wp:positionH relativeFrom="page">
                <wp:align>right</wp:align>
              </wp:positionH>
              <wp:positionV relativeFrom="page">
                <wp:align>bottom</wp:align>
              </wp:positionV>
              <wp:extent cx="1875790" cy="370205"/>
              <wp:effectExtent l="0" t="0" r="0" b="0"/>
              <wp:wrapNone/>
              <wp:docPr id="1988122407" name="文字方塊 4" descr="Labeler:{ teresa.yu@theil.com }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75790" cy="37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CE4AC52" w14:textId="2BB39B5C" w:rsidR="008B5381" w:rsidRPr="008B5381" w:rsidRDefault="008B5381" w:rsidP="008B5381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ADADAD"/>
                              <w:sz w:val="20"/>
                              <w:szCs w:val="20"/>
                            </w:rPr>
                          </w:pPr>
                          <w:r w:rsidRPr="008B5381">
                            <w:rPr>
                              <w:rFonts w:ascii="Calibri" w:eastAsia="Calibri" w:hAnsi="Calibri" w:cs="Calibri"/>
                              <w:noProof/>
                              <w:color w:val="ADADAD"/>
                              <w:sz w:val="20"/>
                              <w:szCs w:val="20"/>
                            </w:rPr>
                            <w:t>Labeler:{ teresa.yu@theil.com }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25400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1FDDC46" id="_x0000_t202" coordsize="21600,21600" o:spt="202" path="m,l,21600r21600,l21600,xe">
              <v:stroke joinstyle="miter"/>
              <v:path gradientshapeok="t" o:connecttype="rect"/>
            </v:shapetype>
            <v:shape id="文字方塊 4" o:spid="_x0000_s1031" type="#_x0000_t202" alt="Labeler:{ teresa.yu@theil.com }" style="position:absolute;margin-left:96.5pt;margin-top:0;width:147.7pt;height:29.15pt;z-index:251661312;visibility:visible;mso-wrap-style:none;mso-wrap-distance-left:0;mso-wrap-distance-top:0;mso-wrap-distance-right:0;mso-wrap-distance-bottom:0;mso-position-horizontal:righ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" filled="f" stroked="f">
              <v:textbox style="mso-fit-shape-to-text:t" inset="0,0,20pt,15pt">
                <w:txbxContent>
                  <w:p w14:paraId="3CE4AC52" w14:textId="2BB39B5C" w:rsidR="008B5381" w:rsidRPr="008B5381" w:rsidRDefault="008B5381" w:rsidP="008B5381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ADADAD"/>
                        <w:sz w:val="20"/>
                        <w:szCs w:val="20"/>
                      </w:rPr>
                    </w:pPr>
                    <w:r w:rsidRPr="008B5381">
                      <w:rPr>
                        <w:rFonts w:ascii="Calibri" w:eastAsia="Calibri" w:hAnsi="Calibri" w:cs="Calibri"/>
                        <w:noProof/>
                        <w:color w:val="ADADAD"/>
                        <w:sz w:val="20"/>
                        <w:szCs w:val="20"/>
                      </w:rPr>
                      <w:t>Labeler:{ teresa.yu@theil.com }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B60DDD" w14:textId="77777777" w:rsidR="00C16294" w:rsidRDefault="00C16294">
      <w:pPr>
        <w:spacing w:after="0" w:line="240" w:lineRule="auto"/>
      </w:pPr>
    </w:p>
  </w:footnote>
  <w:footnote w:type="continuationSeparator" w:id="0">
    <w:p w14:paraId="36924134" w14:textId="77777777" w:rsidR="00C16294" w:rsidRDefault="00C16294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D440B9" w14:textId="0215EEB2" w:rsidR="008B5381" w:rsidRDefault="008B5381">
    <w:pPr>
      <w:pStyle w:val="ae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1E72E38E" wp14:editId="5CB2FB81">
              <wp:simplePos x="635" y="635"/>
              <wp:positionH relativeFrom="page">
                <wp:align>left</wp:align>
              </wp:positionH>
              <wp:positionV relativeFrom="page">
                <wp:align>top</wp:align>
              </wp:positionV>
              <wp:extent cx="1598930" cy="370205"/>
              <wp:effectExtent l="0" t="0" r="1270" b="10795"/>
              <wp:wrapNone/>
              <wp:docPr id="1279314693" name="文字方塊 2" descr="Security C-TH Confident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98930" cy="37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73216E6" w14:textId="47A53192" w:rsidR="008B5381" w:rsidRPr="008B5381" w:rsidRDefault="008B5381" w:rsidP="008B5381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ADADAD"/>
                              <w:sz w:val="20"/>
                              <w:szCs w:val="20"/>
                            </w:rPr>
                          </w:pPr>
                          <w:r w:rsidRPr="008B5381">
                            <w:rPr>
                              <w:rFonts w:ascii="Calibri" w:eastAsia="Calibri" w:hAnsi="Calibri" w:cs="Calibri"/>
                              <w:noProof/>
                              <w:color w:val="ADADAD"/>
                              <w:sz w:val="20"/>
                              <w:szCs w:val="20"/>
                            </w:rPr>
                            <w:t>Security C-TH Confidential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E72E38E" id="_x0000_t202" coordsize="21600,21600" o:spt="202" path="m,l,21600r21600,l21600,xe">
              <v:stroke joinstyle="miter"/>
              <v:path gradientshapeok="t" o:connecttype="rect"/>
            </v:shapetype>
            <v:shape id="文字方塊 2" o:spid="_x0000_s1026" type="#_x0000_t202" alt="Security C-TH Confidential" style="position:absolute;margin-left:0;margin-top:0;width:125.9pt;height:29.15pt;z-index:251659264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" filled="f" stroked="f">
              <v:textbox style="mso-fit-shape-to-text:t" inset="20pt,15pt,0,0">
                <w:txbxContent>
                  <w:p w14:paraId="273216E6" w14:textId="47A53192" w:rsidR="008B5381" w:rsidRPr="008B5381" w:rsidRDefault="008B5381" w:rsidP="008B5381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ADADAD"/>
                        <w:sz w:val="20"/>
                        <w:szCs w:val="20"/>
                      </w:rPr>
                    </w:pPr>
                    <w:r w:rsidRPr="008B5381">
                      <w:rPr>
                        <w:rFonts w:ascii="Calibri" w:eastAsia="Calibri" w:hAnsi="Calibri" w:cs="Calibri"/>
                        <w:noProof/>
                        <w:color w:val="ADADAD"/>
                        <w:sz w:val="20"/>
                        <w:szCs w:val="20"/>
                      </w:rPr>
                      <w:t>Security C-TH Confidential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0C3880" w14:textId="6FFAF79C" w:rsidR="008B5381" w:rsidRDefault="008B5381">
    <w:pPr>
      <w:pStyle w:val="ae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09FA0327" wp14:editId="139FD434">
              <wp:simplePos x="1146517" y="541606"/>
              <wp:positionH relativeFrom="page">
                <wp:align>left</wp:align>
              </wp:positionH>
              <wp:positionV relativeFrom="page">
                <wp:align>top</wp:align>
              </wp:positionV>
              <wp:extent cx="1598930" cy="370205"/>
              <wp:effectExtent l="0" t="0" r="1270" b="10795"/>
              <wp:wrapNone/>
              <wp:docPr id="1318771370" name="文字方塊 3" descr="Security C-TH Confident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98930" cy="37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55DCDF5" w14:textId="4AB2E102" w:rsidR="008B5381" w:rsidRPr="00864CDD" w:rsidRDefault="008B5381" w:rsidP="008B5381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864CDD">
                            <w:rPr>
                              <w:rFonts w:ascii="Calibri" w:eastAsia="Calibri" w:hAnsi="Calibri" w:cs="Calibri"/>
                              <w:noProof/>
                              <w:color w:val="FFFFFF" w:themeColor="background1"/>
                              <w:sz w:val="20"/>
                              <w:szCs w:val="20"/>
                            </w:rPr>
                            <w:t>Security C-TH Confidential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9FA0327" id="_x0000_t202" coordsize="21600,21600" o:spt="202" path="m,l,21600r21600,l21600,xe">
              <v:stroke joinstyle="miter"/>
              <v:path gradientshapeok="t" o:connecttype="rect"/>
            </v:shapetype>
            <v:shape id="文字方塊 3" o:spid="_x0000_s1027" type="#_x0000_t202" alt="Security C-TH Confidential" style="position:absolute;margin-left:0;margin-top:0;width:125.9pt;height:29.15pt;z-index:251660288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" filled="f" stroked="f">
              <v:textbox style="mso-fit-shape-to-text:t" inset="20pt,15pt,0,0">
                <w:txbxContent>
                  <w:p w14:paraId="155DCDF5" w14:textId="4AB2E102" w:rsidR="008B5381" w:rsidRPr="00864CDD" w:rsidRDefault="008B5381" w:rsidP="008B5381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FFFF" w:themeColor="background1"/>
                        <w:sz w:val="20"/>
                        <w:szCs w:val="20"/>
                      </w:rPr>
                    </w:pPr>
                    <w:r w:rsidRPr="00864CDD">
                      <w:rPr>
                        <w:rFonts w:ascii="Calibri" w:eastAsia="Calibri" w:hAnsi="Calibri" w:cs="Calibri"/>
                        <w:noProof/>
                        <w:color w:val="FFFFFF" w:themeColor="background1"/>
                        <w:sz w:val="20"/>
                        <w:szCs w:val="20"/>
                      </w:rPr>
                      <w:t>Security C-TH Confidential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32C656" w14:textId="258E9AA3" w:rsidR="008B5381" w:rsidRDefault="008B5381">
    <w:pPr>
      <w:pStyle w:val="ae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6ACF225A" wp14:editId="6930780B">
              <wp:simplePos x="635" y="635"/>
              <wp:positionH relativeFrom="page">
                <wp:align>left</wp:align>
              </wp:positionH>
              <wp:positionV relativeFrom="page">
                <wp:align>top</wp:align>
              </wp:positionV>
              <wp:extent cx="1598930" cy="370205"/>
              <wp:effectExtent l="0" t="0" r="1270" b="10795"/>
              <wp:wrapNone/>
              <wp:docPr id="1095689849" name="文字方塊 1" descr="Security C-TH Confident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98930" cy="37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67A179C" w14:textId="24E89E5B" w:rsidR="008B5381" w:rsidRPr="008B5381" w:rsidRDefault="008B5381" w:rsidP="008B5381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ADADAD"/>
                              <w:sz w:val="20"/>
                              <w:szCs w:val="20"/>
                            </w:rPr>
                          </w:pPr>
                          <w:r w:rsidRPr="008B5381">
                            <w:rPr>
                              <w:rFonts w:ascii="Calibri" w:eastAsia="Calibri" w:hAnsi="Calibri" w:cs="Calibri"/>
                              <w:noProof/>
                              <w:color w:val="ADADAD"/>
                              <w:sz w:val="20"/>
                              <w:szCs w:val="20"/>
                            </w:rPr>
                            <w:t>Security C-TH Confidential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ACF225A" id="_x0000_t202" coordsize="21600,21600" o:spt="202" path="m,l,21600r21600,l21600,xe">
              <v:stroke joinstyle="miter"/>
              <v:path gradientshapeok="t" o:connecttype="rect"/>
            </v:shapetype>
            <v:shape id="文字方塊 1" o:spid="_x0000_s1030" type="#_x0000_t202" alt="Security C-TH Confidential" style="position:absolute;margin-left:0;margin-top:0;width:125.9pt;height:29.15pt;z-index:251658240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" filled="f" stroked="f">
              <v:textbox style="mso-fit-shape-to-text:t" inset="20pt,15pt,0,0">
                <w:txbxContent>
                  <w:p w14:paraId="567A179C" w14:textId="24E89E5B" w:rsidR="008B5381" w:rsidRPr="008B5381" w:rsidRDefault="008B5381" w:rsidP="008B5381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ADADAD"/>
                        <w:sz w:val="20"/>
                        <w:szCs w:val="20"/>
                      </w:rPr>
                    </w:pPr>
                    <w:r w:rsidRPr="008B5381">
                      <w:rPr>
                        <w:rFonts w:ascii="Calibri" w:eastAsia="Calibri" w:hAnsi="Calibri" w:cs="Calibri"/>
                        <w:noProof/>
                        <w:color w:val="ADADAD"/>
                        <w:sz w:val="20"/>
                        <w:szCs w:val="20"/>
                      </w:rPr>
                      <w:t>Security C-TH Confidential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2C2E"/>
    <w:rsid w:val="000279C7"/>
    <w:rsid w:val="0004044B"/>
    <w:rsid w:val="0004223F"/>
    <w:rsid w:val="000B029E"/>
    <w:rsid w:val="000C1C5C"/>
    <w:rsid w:val="00175C43"/>
    <w:rsid w:val="00187E5B"/>
    <w:rsid w:val="001D3A92"/>
    <w:rsid w:val="0027717E"/>
    <w:rsid w:val="002A4308"/>
    <w:rsid w:val="002B74E1"/>
    <w:rsid w:val="003365D1"/>
    <w:rsid w:val="00350EBB"/>
    <w:rsid w:val="00401B5C"/>
    <w:rsid w:val="00445ED5"/>
    <w:rsid w:val="0048032A"/>
    <w:rsid w:val="004839A0"/>
    <w:rsid w:val="0048639A"/>
    <w:rsid w:val="00504083"/>
    <w:rsid w:val="005D1DF2"/>
    <w:rsid w:val="006101B9"/>
    <w:rsid w:val="006A5244"/>
    <w:rsid w:val="006C03FA"/>
    <w:rsid w:val="0070011B"/>
    <w:rsid w:val="00703720"/>
    <w:rsid w:val="007906F2"/>
    <w:rsid w:val="007A4640"/>
    <w:rsid w:val="007C3054"/>
    <w:rsid w:val="007D5FAD"/>
    <w:rsid w:val="00807445"/>
    <w:rsid w:val="00864CDD"/>
    <w:rsid w:val="008A442A"/>
    <w:rsid w:val="008B5381"/>
    <w:rsid w:val="008E1287"/>
    <w:rsid w:val="00901045"/>
    <w:rsid w:val="00962C2E"/>
    <w:rsid w:val="009C30F3"/>
    <w:rsid w:val="00A049B8"/>
    <w:rsid w:val="00A16583"/>
    <w:rsid w:val="00A25E5D"/>
    <w:rsid w:val="00AB5A99"/>
    <w:rsid w:val="00AD43CD"/>
    <w:rsid w:val="00B205B1"/>
    <w:rsid w:val="00B83F4A"/>
    <w:rsid w:val="00B93826"/>
    <w:rsid w:val="00BA5ADF"/>
    <w:rsid w:val="00C04E7C"/>
    <w:rsid w:val="00C16294"/>
    <w:rsid w:val="00C208C1"/>
    <w:rsid w:val="00D811FE"/>
    <w:rsid w:val="00E235FC"/>
    <w:rsid w:val="00E96161"/>
    <w:rsid w:val="00EF27CC"/>
    <w:rsid w:val="00F263E6"/>
    <w:rsid w:val="00F77869"/>
    <w:rsid w:val="00F9544C"/>
    <w:rsid w:val="00FF72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7174E2E"/>
  <w15:chartTrackingRefBased/>
  <w15:docId w15:val="{BD89D7AD-C486-44B4-BA6B-A4293EFA87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62C2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62C2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62C2E"/>
    <w:pPr>
      <w:keepNext/>
      <w:keepLines/>
      <w:spacing w:before="160" w:after="40"/>
      <w:outlineLvl w:val="2"/>
    </w:pPr>
    <w:rPr>
      <w:rFonts w:eastAsiaTheme="majorEastAsia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62C2E"/>
    <w:pPr>
      <w:keepNext/>
      <w:keepLines/>
      <w:spacing w:before="160" w:after="40"/>
      <w:outlineLvl w:val="3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62C2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62C2E"/>
    <w:pPr>
      <w:keepNext/>
      <w:keepLines/>
      <w:spacing w:before="40" w:after="0"/>
      <w:outlineLvl w:val="5"/>
    </w:pPr>
    <w:rPr>
      <w:rFonts w:eastAsiaTheme="majorEastAsia" w:cstheme="majorBidi"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62C2E"/>
    <w:pPr>
      <w:keepNext/>
      <w:keepLines/>
      <w:spacing w:before="40" w:after="0"/>
      <w:ind w:leftChars="100" w:left="10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62C2E"/>
    <w:pPr>
      <w:keepNext/>
      <w:keepLines/>
      <w:spacing w:before="40" w:after="0"/>
      <w:ind w:leftChars="200" w:left="200"/>
      <w:outlineLvl w:val="7"/>
    </w:pPr>
    <w:rPr>
      <w:rFonts w:eastAsiaTheme="majorEastAsia" w:cstheme="majorBidi"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62C2E"/>
    <w:pPr>
      <w:keepNext/>
      <w:keepLines/>
      <w:spacing w:before="40" w:after="0"/>
      <w:ind w:leftChars="300" w:left="30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962C2E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標題 2 字元"/>
    <w:basedOn w:val="a0"/>
    <w:link w:val="2"/>
    <w:uiPriority w:val="9"/>
    <w:semiHidden/>
    <w:rsid w:val="00962C2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標題 3 字元"/>
    <w:basedOn w:val="a0"/>
    <w:link w:val="3"/>
    <w:uiPriority w:val="9"/>
    <w:semiHidden/>
    <w:rsid w:val="00962C2E"/>
    <w:rPr>
      <w:rFonts w:eastAsiaTheme="majorEastAsia" w:cstheme="majorBidi"/>
      <w:color w:val="0F4761" w:themeColor="accent1" w:themeShade="BF"/>
      <w:sz w:val="32"/>
      <w:szCs w:val="32"/>
    </w:rPr>
  </w:style>
  <w:style w:type="character" w:customStyle="1" w:styleId="40">
    <w:name w:val="標題 4 字元"/>
    <w:basedOn w:val="a0"/>
    <w:link w:val="4"/>
    <w:uiPriority w:val="9"/>
    <w:semiHidden/>
    <w:rsid w:val="00962C2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50">
    <w:name w:val="標題 5 字元"/>
    <w:basedOn w:val="a0"/>
    <w:link w:val="5"/>
    <w:uiPriority w:val="9"/>
    <w:semiHidden/>
    <w:rsid w:val="00962C2E"/>
    <w:rPr>
      <w:rFonts w:eastAsiaTheme="majorEastAsia" w:cstheme="majorBidi"/>
      <w:color w:val="0F4761" w:themeColor="accent1" w:themeShade="BF"/>
    </w:rPr>
  </w:style>
  <w:style w:type="character" w:customStyle="1" w:styleId="60">
    <w:name w:val="標題 6 字元"/>
    <w:basedOn w:val="a0"/>
    <w:link w:val="6"/>
    <w:uiPriority w:val="9"/>
    <w:semiHidden/>
    <w:rsid w:val="00962C2E"/>
    <w:rPr>
      <w:rFonts w:eastAsiaTheme="majorEastAsia" w:cstheme="majorBidi"/>
      <w:color w:val="595959" w:themeColor="text1" w:themeTint="A6"/>
    </w:rPr>
  </w:style>
  <w:style w:type="character" w:customStyle="1" w:styleId="70">
    <w:name w:val="標題 7 字元"/>
    <w:basedOn w:val="a0"/>
    <w:link w:val="7"/>
    <w:uiPriority w:val="9"/>
    <w:semiHidden/>
    <w:rsid w:val="00962C2E"/>
    <w:rPr>
      <w:rFonts w:eastAsiaTheme="majorEastAsia" w:cstheme="majorBidi"/>
      <w:color w:val="595959" w:themeColor="text1" w:themeTint="A6"/>
    </w:rPr>
  </w:style>
  <w:style w:type="character" w:customStyle="1" w:styleId="80">
    <w:name w:val="標題 8 字元"/>
    <w:basedOn w:val="a0"/>
    <w:link w:val="8"/>
    <w:uiPriority w:val="9"/>
    <w:semiHidden/>
    <w:rsid w:val="00962C2E"/>
    <w:rPr>
      <w:rFonts w:eastAsiaTheme="majorEastAsia" w:cstheme="majorBidi"/>
      <w:color w:val="272727" w:themeColor="text1" w:themeTint="D8"/>
    </w:rPr>
  </w:style>
  <w:style w:type="character" w:customStyle="1" w:styleId="90">
    <w:name w:val="標題 9 字元"/>
    <w:basedOn w:val="a0"/>
    <w:link w:val="9"/>
    <w:uiPriority w:val="9"/>
    <w:semiHidden/>
    <w:rsid w:val="00962C2E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962C2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標題 字元"/>
    <w:basedOn w:val="a0"/>
    <w:link w:val="a3"/>
    <w:uiPriority w:val="10"/>
    <w:rsid w:val="00962C2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62C2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標題 字元"/>
    <w:basedOn w:val="a0"/>
    <w:link w:val="a5"/>
    <w:uiPriority w:val="11"/>
    <w:rsid w:val="00962C2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62C2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文 字元"/>
    <w:basedOn w:val="a0"/>
    <w:link w:val="a7"/>
    <w:uiPriority w:val="29"/>
    <w:rsid w:val="00962C2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62C2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62C2E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62C2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鮮明引文 字元"/>
    <w:basedOn w:val="a0"/>
    <w:link w:val="ab"/>
    <w:uiPriority w:val="30"/>
    <w:rsid w:val="00962C2E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962C2E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8B538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">
    <w:name w:val="頁首 字元"/>
    <w:basedOn w:val="a0"/>
    <w:link w:val="ae"/>
    <w:uiPriority w:val="99"/>
    <w:rsid w:val="008B5381"/>
    <w:rPr>
      <w:sz w:val="20"/>
      <w:szCs w:val="20"/>
    </w:rPr>
  </w:style>
  <w:style w:type="paragraph" w:styleId="af0">
    <w:name w:val="footer"/>
    <w:basedOn w:val="a"/>
    <w:link w:val="af1"/>
    <w:uiPriority w:val="99"/>
    <w:unhideWhenUsed/>
    <w:rsid w:val="008B538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1">
    <w:name w:val="頁尾 字元"/>
    <w:basedOn w:val="a0"/>
    <w:link w:val="af0"/>
    <w:uiPriority w:val="99"/>
    <w:rsid w:val="008B5381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89B80F-C2AD-419C-B2E9-D04DF4B9FD2E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adaf7f72-99af-42e6-a6a5-1768b456778c}" enabled="1" method="Privileged" siteId="{bfaccad2-83f0-478b-a178-9e40a4734846}" contentBits="3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2</Pages>
  <Words>292</Words>
  <Characters>1671</Characters>
  <Application>Microsoft Office Word</Application>
  <DocSecurity>0</DocSecurity>
  <Lines>13</Lines>
  <Paragraphs>3</Paragraphs>
  <ScaleCrop>false</ScaleCrop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Teresa Yu 尤詩怡(Chairman)</dc:creator>
  <cp:keywords/>
  <dc:description/>
  <cp:lastModifiedBy>Teresa Yu 尤詩怡(Chairman)</cp:lastModifiedBy>
  <cp:revision>22</cp:revision>
  <dcterms:created xsi:type="dcterms:W3CDTF">2025-02-05T01:23:00Z</dcterms:created>
  <dcterms:modified xsi:type="dcterms:W3CDTF">2025-10-31T00:59:00Z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414ee679,4c40cb05,4e9adaaa</vt:lpwstr>
  </property>
  <property fmtid="{D5CDD505-2E9C-101B-9397-08002B2CF9AE}" pid="3" name="ClassificationContentMarkingHeaderFontProps">
    <vt:lpwstr>#adadad,10,calibri</vt:lpwstr>
  </property>
  <property fmtid="{D5CDD505-2E9C-101B-9397-08002B2CF9AE}" pid="4" name="ClassificationContentMarkingHeaderText">
    <vt:lpwstr>Security C-TH Confidential</vt:lpwstr>
  </property>
  <property fmtid="{D5CDD505-2E9C-101B-9397-08002B2CF9AE}" pid="5" name="ClassificationContentMarkingFooterShapeIds">
    <vt:lpwstr>76805727,754d3588,70a6fbcc</vt:lpwstr>
  </property>
  <property fmtid="{D5CDD505-2E9C-101B-9397-08002B2CF9AE}" pid="6" name="ClassificationContentMarkingFooterFontProps">
    <vt:lpwstr>#adadad,10,Calibri</vt:lpwstr>
  </property>
  <property fmtid="{D5CDD505-2E9C-101B-9397-08002B2CF9AE}" pid="7" name="ClassificationContentMarkingFooterText">
    <vt:lpwstr>Labeler:{ teresa.yu@theil.com }</vt:lpwstr>
  </property>
</Properties>
</file>